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FF660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576B84FC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52D995A8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004F2D45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78885E5E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22994618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6D22D803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6CC5EE5D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0056489F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092C9F5B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0FEA2441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247D8A54" w14:textId="77777777" w:rsidR="00245E6F" w:rsidRPr="00AA636F" w:rsidRDefault="00245E6F">
      <w:pPr>
        <w:pStyle w:val="Corpsdetexte"/>
        <w:rPr>
          <w:rFonts w:ascii="Times New Roman"/>
          <w:sz w:val="20"/>
          <w:lang w:val="fr-CA"/>
        </w:rPr>
      </w:pPr>
    </w:p>
    <w:p w14:paraId="7F306FFF" w14:textId="77777777" w:rsidR="00245E6F" w:rsidRPr="00AA636F" w:rsidRDefault="00245E6F">
      <w:pPr>
        <w:pStyle w:val="Corpsdetexte"/>
        <w:spacing w:before="4"/>
        <w:rPr>
          <w:rFonts w:ascii="Times New Roman"/>
          <w:sz w:val="20"/>
          <w:lang w:val="fr-CA"/>
        </w:rPr>
      </w:pPr>
    </w:p>
    <w:p w14:paraId="00458A08" w14:textId="77777777" w:rsidR="00245E6F" w:rsidRPr="00AA636F" w:rsidRDefault="00245E6F">
      <w:pPr>
        <w:rPr>
          <w:rFonts w:ascii="Times New Roman"/>
          <w:sz w:val="20"/>
          <w:lang w:val="fr-CA"/>
        </w:rPr>
        <w:sectPr w:rsidR="00245E6F" w:rsidRPr="00AA636F">
          <w:footerReference w:type="default" r:id="rId6"/>
          <w:type w:val="continuous"/>
          <w:pgSz w:w="15840" w:h="12240" w:orient="landscape"/>
          <w:pgMar w:top="520" w:right="0" w:bottom="1340" w:left="0" w:header="0" w:footer="1152" w:gutter="0"/>
          <w:pgNumType w:start="1"/>
          <w:cols w:space="708"/>
        </w:sectPr>
      </w:pPr>
    </w:p>
    <w:p w14:paraId="06CCFE7F" w14:textId="55748A7E" w:rsidR="00245E6F" w:rsidRPr="00AA636F" w:rsidRDefault="008365A2">
      <w:pPr>
        <w:pStyle w:val="Titre"/>
        <w:rPr>
          <w:lang w:val="fr-CA"/>
        </w:rPr>
      </w:pPr>
      <w:r w:rsidRPr="00AA636F">
        <w:rPr>
          <w:noProof/>
          <w:lang w:val="fr-CA"/>
        </w:rPr>
        <w:drawing>
          <wp:anchor distT="0" distB="0" distL="0" distR="0" simplePos="0" relativeHeight="251660288" behindDoc="0" locked="0" layoutInCell="1" allowOverlap="1" wp14:anchorId="3C44477D" wp14:editId="22775E01">
            <wp:simplePos x="0" y="0"/>
            <wp:positionH relativeFrom="page">
              <wp:posOffset>259968</wp:posOffset>
            </wp:positionH>
            <wp:positionV relativeFrom="paragraph">
              <wp:posOffset>-73257</wp:posOffset>
            </wp:positionV>
            <wp:extent cx="1906612" cy="2577452"/>
            <wp:effectExtent l="0" t="0" r="0" b="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612" cy="257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3450" w:rsidRPr="00AA636F">
        <w:rPr>
          <w:color w:val="2D8A56"/>
          <w:spacing w:val="-2"/>
          <w:lang w:val="fr-CA"/>
        </w:rPr>
        <w:t>CertainTeed Architectural</w:t>
      </w:r>
    </w:p>
    <w:p w14:paraId="014BFA5A" w14:textId="476D3810" w:rsidR="00245E6F" w:rsidRPr="00AA636F" w:rsidRDefault="00D23450" w:rsidP="00AA636F">
      <w:pPr>
        <w:spacing w:before="80"/>
        <w:ind w:left="4380" w:right="-397"/>
        <w:rPr>
          <w:rFonts w:ascii="Corbel"/>
          <w:sz w:val="52"/>
          <w:lang w:val="fr-CA"/>
        </w:rPr>
      </w:pPr>
      <w:r w:rsidRPr="00AA636F">
        <w:rPr>
          <w:rFonts w:ascii="Corbel"/>
          <w:sz w:val="52"/>
          <w:lang w:val="fr-CA"/>
        </w:rPr>
        <w:t>Plafonds m</w:t>
      </w:r>
      <w:r w:rsidRPr="00AA636F">
        <w:rPr>
          <w:rFonts w:ascii="Corbel"/>
          <w:sz w:val="52"/>
          <w:lang w:val="fr-CA"/>
        </w:rPr>
        <w:t>é</w:t>
      </w:r>
      <w:r w:rsidRPr="00AA636F">
        <w:rPr>
          <w:rFonts w:ascii="Corbel"/>
          <w:sz w:val="52"/>
          <w:lang w:val="fr-CA"/>
        </w:rPr>
        <w:t>talliques</w:t>
      </w:r>
    </w:p>
    <w:p w14:paraId="5ACFF0A1" w14:textId="77777777" w:rsidR="00245E6F" w:rsidRPr="00AA636F" w:rsidRDefault="008365A2">
      <w:pPr>
        <w:spacing w:before="50"/>
        <w:ind w:left="448"/>
        <w:rPr>
          <w:rFonts w:ascii="Corbel"/>
          <w:sz w:val="24"/>
          <w:lang w:val="fr-CA"/>
        </w:rPr>
      </w:pPr>
      <w:r w:rsidRPr="00AA636F">
        <w:rPr>
          <w:lang w:val="fr-CA"/>
        </w:rPr>
        <w:br w:type="column"/>
      </w:r>
      <w:r w:rsidRPr="00AA636F">
        <w:rPr>
          <w:rFonts w:ascii="Corbel"/>
          <w:spacing w:val="-2"/>
          <w:sz w:val="24"/>
          <w:lang w:val="fr-CA"/>
        </w:rPr>
        <w:t>6571-</w:t>
      </w:r>
      <w:r w:rsidRPr="00AA636F">
        <w:rPr>
          <w:rFonts w:ascii="Corbel"/>
          <w:spacing w:val="-5"/>
          <w:sz w:val="24"/>
          <w:lang w:val="fr-CA"/>
        </w:rPr>
        <w:t>420</w:t>
      </w:r>
    </w:p>
    <w:p w14:paraId="764F25EF" w14:textId="77777777" w:rsidR="00245E6F" w:rsidRPr="00AA636F" w:rsidRDefault="00245E6F">
      <w:pPr>
        <w:pStyle w:val="Corpsdetexte"/>
        <w:spacing w:before="3"/>
        <w:rPr>
          <w:rFonts w:ascii="Corbel"/>
          <w:sz w:val="3"/>
          <w:lang w:val="fr-CA"/>
        </w:rPr>
      </w:pPr>
    </w:p>
    <w:p w14:paraId="556F313E" w14:textId="77777777" w:rsidR="00245E6F" w:rsidRPr="00AA636F" w:rsidRDefault="008365A2">
      <w:pPr>
        <w:pStyle w:val="Corpsdetexte"/>
        <w:spacing w:line="20" w:lineRule="exact"/>
        <w:ind w:left="409"/>
        <w:rPr>
          <w:rFonts w:ascii="Corbel"/>
          <w:sz w:val="2"/>
          <w:lang w:val="fr-CA"/>
        </w:rPr>
      </w:pPr>
      <w:r w:rsidRPr="00AA636F">
        <w:rPr>
          <w:noProof/>
          <w:lang w:val="fr-CA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585E0CCD" wp14:editId="2B1DF668">
                <wp:simplePos x="0" y="0"/>
                <wp:positionH relativeFrom="page">
                  <wp:posOffset>0</wp:posOffset>
                </wp:positionH>
                <wp:positionV relativeFrom="paragraph">
                  <wp:posOffset>-2148814</wp:posOffset>
                </wp:positionV>
                <wp:extent cx="10053955" cy="170180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3955" cy="1701800"/>
                          <a:chOff x="0" y="0"/>
                          <a:chExt cx="10053955" cy="170180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10053955" cy="170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3955" h="1701800">
                                <a:moveTo>
                                  <a:pt x="100538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1292"/>
                                </a:lnTo>
                                <a:lnTo>
                                  <a:pt x="10053828" y="1701292"/>
                                </a:lnTo>
                                <a:lnTo>
                                  <a:pt x="100538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10053955" cy="1701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9208F9" w14:textId="346D18F5" w:rsidR="00245E6F" w:rsidRPr="00AA636F" w:rsidRDefault="00D23450">
                              <w:pPr>
                                <w:spacing w:before="40"/>
                                <w:ind w:left="400"/>
                                <w:rPr>
                                  <w:rFonts w:ascii="Corbel"/>
                                  <w:b/>
                                  <w:sz w:val="120"/>
                                </w:rPr>
                              </w:pPr>
                              <w:bookmarkStart w:id="0" w:name="lt_pId007"/>
                              <w:r w:rsidRPr="00AA636F">
                                <w:rPr>
                                  <w:rFonts w:ascii="Corbel"/>
                                  <w:b/>
                                  <w:color w:val="FFFFFF"/>
                                  <w:spacing w:val="-2"/>
                                  <w:sz w:val="120"/>
                                </w:rPr>
                                <w:t>CERTIFICAT</w:t>
                              </w:r>
                              <w:bookmarkEnd w:id="0"/>
                            </w:p>
                            <w:p w14:paraId="796EF8D1" w14:textId="745B9339" w:rsidR="00245E6F" w:rsidRDefault="00D23450">
                              <w:pPr>
                                <w:ind w:left="400"/>
                                <w:rPr>
                                  <w:rFonts w:ascii="Corbel"/>
                                  <w:sz w:val="93"/>
                                </w:rPr>
                              </w:pPr>
                              <w:bookmarkStart w:id="1" w:name="lt_pId008"/>
                              <w:r w:rsidRPr="00AA636F">
                                <w:rPr>
                                  <w:rFonts w:ascii="Corbel"/>
                                  <w:color w:val="FFFFFF"/>
                                  <w:sz w:val="93"/>
                                </w:rPr>
                                <w:t>DE CONFORMIT</w:t>
                              </w:r>
                              <w:r w:rsidRPr="00AA636F">
                                <w:rPr>
                                  <w:rFonts w:ascii="Corbel"/>
                                  <w:color w:val="FFFFFF"/>
                                  <w:sz w:val="93"/>
                                </w:rPr>
                                <w:t>É</w:t>
                              </w:r>
                              <w:bookmarkEnd w:id="1"/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E0CCD" id="Group 5" o:spid="_x0000_s1026" style="position:absolute;left:0;text-align:left;margin-left:0;margin-top:-169.2pt;width:791.65pt;height:134pt;z-index:251661312;mso-wrap-distance-left:0;mso-wrap-distance-right:0;mso-position-horizontal-relative:page" coordsize="100539,17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">
                <v:shape id="Graphic 6" o:spid="_x0000_s1027" style="position:absolute;width:100539;height:17018;visibility:visible;mso-wrap-style:square;v-text-anchor:top" coordsize="10053955,170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" path="m10053828,l,,,1701292r10053828,l10053828,xe" fillcolor="green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width:100539;height:17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2C9208F9" w14:textId="346D18F5" w:rsidR="00245E6F" w:rsidRPr="00AA636F" w:rsidRDefault="00D23450">
                        <w:pPr>
                          <w:spacing w:before="40"/>
                          <w:ind w:left="400"/>
                          <w:rPr>
                            <w:rFonts w:ascii="Corbel"/>
                            <w:b/>
                            <w:sz w:val="120"/>
                          </w:rPr>
                        </w:pPr>
                        <w:bookmarkStart w:id="2" w:name="lt_pId007"/>
                        <w:r w:rsidRPr="00AA636F">
                          <w:rPr>
                            <w:rFonts w:ascii="Corbel"/>
                            <w:b/>
                            <w:color w:val="FFFFFF"/>
                            <w:spacing w:val="-2"/>
                            <w:sz w:val="120"/>
                          </w:rPr>
                          <w:t>CERTIFICAT</w:t>
                        </w:r>
                        <w:bookmarkEnd w:id="2"/>
                      </w:p>
                      <w:p w14:paraId="796EF8D1" w14:textId="745B9339" w:rsidR="00245E6F" w:rsidRDefault="00D23450">
                        <w:pPr>
                          <w:ind w:left="400"/>
                          <w:rPr>
                            <w:rFonts w:ascii="Corbel"/>
                            <w:sz w:val="93"/>
                          </w:rPr>
                        </w:pPr>
                        <w:bookmarkStart w:id="3" w:name="lt_pId008"/>
                        <w:r w:rsidRPr="00AA636F">
                          <w:rPr>
                            <w:rFonts w:ascii="Corbel"/>
                            <w:color w:val="FFFFFF"/>
                            <w:sz w:val="93"/>
                          </w:rPr>
                          <w:t>DE CONFORMIT</w:t>
                        </w:r>
                        <w:r w:rsidRPr="00AA636F">
                          <w:rPr>
                            <w:rFonts w:ascii="Corbel"/>
                            <w:color w:val="FFFFFF"/>
                            <w:sz w:val="93"/>
                          </w:rPr>
                          <w:t>É</w:t>
                        </w:r>
                        <w:bookmarkEnd w:id="3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36F">
        <w:rPr>
          <w:rFonts w:ascii="Corbel"/>
          <w:noProof/>
          <w:sz w:val="2"/>
          <w:lang w:val="fr-CA"/>
        </w:rPr>
        <mc:AlternateContent>
          <mc:Choice Requires="wpg">
            <w:drawing>
              <wp:inline distT="0" distB="0" distL="0" distR="0" wp14:anchorId="3782B6C5" wp14:editId="2CAA65E1">
                <wp:extent cx="1945005" cy="12700"/>
                <wp:effectExtent l="9525" t="0" r="0" b="6350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5005" cy="12700"/>
                          <a:chOff x="0" y="0"/>
                          <a:chExt cx="1945005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19450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45005">
                                <a:moveTo>
                                  <a:pt x="0" y="0"/>
                                </a:moveTo>
                                <a:lnTo>
                                  <a:pt x="194500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6418E7" id="Group 8" o:spid="_x0000_s1026" style="width:153.15pt;height:1pt;mso-position-horizontal-relative:char;mso-position-vertical-relative:line" coordsize="1945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">
                <v:shape id="Graphic 9" o:spid="_x0000_s1027" style="position:absolute;top:63;width:19450;height:13;visibility:visible;mso-wrap-style:square;v-text-anchor:top" coordsize="19450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" path="m,l1945005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25C0F543" w14:textId="48624F99" w:rsidR="00245E6F" w:rsidRPr="00AA636F" w:rsidRDefault="00D23450">
      <w:pPr>
        <w:spacing w:before="33"/>
        <w:ind w:left="448"/>
        <w:rPr>
          <w:rFonts w:ascii="Corbel"/>
          <w:sz w:val="24"/>
          <w:lang w:val="fr-CA"/>
        </w:rPr>
      </w:pPr>
      <w:r w:rsidRPr="00AA636F">
        <w:rPr>
          <w:rFonts w:ascii="Corbel"/>
          <w:sz w:val="24"/>
          <w:lang w:val="fr-CA"/>
        </w:rPr>
        <w:t>Num</w:t>
      </w:r>
      <w:r w:rsidRPr="00AA636F">
        <w:rPr>
          <w:rFonts w:ascii="Corbel"/>
          <w:sz w:val="24"/>
          <w:lang w:val="fr-CA"/>
        </w:rPr>
        <w:t>é</w:t>
      </w:r>
      <w:r w:rsidRPr="00AA636F">
        <w:rPr>
          <w:rFonts w:ascii="Corbel"/>
          <w:sz w:val="24"/>
          <w:lang w:val="fr-CA"/>
        </w:rPr>
        <w:t>ro de certificat</w:t>
      </w:r>
    </w:p>
    <w:p w14:paraId="768DC7BB" w14:textId="77777777" w:rsidR="00245E6F" w:rsidRPr="00AA636F" w:rsidRDefault="00245E6F">
      <w:pPr>
        <w:pStyle w:val="Corpsdetexte"/>
        <w:spacing w:before="150"/>
        <w:rPr>
          <w:rFonts w:ascii="Corbel"/>
          <w:sz w:val="24"/>
          <w:lang w:val="fr-CA"/>
        </w:rPr>
      </w:pPr>
    </w:p>
    <w:p w14:paraId="38343A35" w14:textId="6D32CBE8" w:rsidR="00245E6F" w:rsidRPr="00AA636F" w:rsidRDefault="008365A2">
      <w:pPr>
        <w:tabs>
          <w:tab w:val="left" w:pos="3472"/>
        </w:tabs>
        <w:ind w:left="409"/>
        <w:rPr>
          <w:rFonts w:ascii="Corbel"/>
          <w:sz w:val="24"/>
          <w:lang w:val="fr-CA"/>
        </w:rPr>
      </w:pPr>
      <w:r w:rsidRPr="00AA636F">
        <w:rPr>
          <w:rFonts w:ascii="Corbel"/>
          <w:sz w:val="24"/>
          <w:u w:val="single"/>
          <w:lang w:val="fr-CA"/>
        </w:rPr>
        <w:t>26</w:t>
      </w:r>
      <w:r w:rsidR="00AA636F">
        <w:rPr>
          <w:rFonts w:ascii="Corbel"/>
          <w:spacing w:val="-3"/>
          <w:sz w:val="24"/>
          <w:u w:val="single"/>
          <w:lang w:val="fr-CA"/>
        </w:rPr>
        <w:t> </w:t>
      </w:r>
      <w:r w:rsidR="00D23450" w:rsidRPr="00AA636F">
        <w:rPr>
          <w:rFonts w:ascii="Corbel"/>
          <w:sz w:val="24"/>
          <w:u w:val="single"/>
          <w:lang w:val="fr-CA"/>
        </w:rPr>
        <w:t>juin 2019 - 26</w:t>
      </w:r>
      <w:r w:rsidR="00AA636F">
        <w:rPr>
          <w:rFonts w:ascii="Corbel"/>
          <w:sz w:val="24"/>
          <w:u w:val="single"/>
          <w:lang w:val="fr-CA"/>
        </w:rPr>
        <w:t> </w:t>
      </w:r>
      <w:r w:rsidR="00D23450" w:rsidRPr="00AA636F">
        <w:rPr>
          <w:rFonts w:ascii="Corbel"/>
          <w:sz w:val="24"/>
          <w:u w:val="single"/>
          <w:lang w:val="fr-CA"/>
        </w:rPr>
        <w:t>juin 2025</w:t>
      </w:r>
      <w:r w:rsidRPr="00AA636F">
        <w:rPr>
          <w:rFonts w:ascii="Corbel"/>
          <w:sz w:val="24"/>
          <w:u w:val="single"/>
          <w:lang w:val="fr-CA"/>
        </w:rPr>
        <w:tab/>
      </w:r>
    </w:p>
    <w:p w14:paraId="46A9E509" w14:textId="6FD66183" w:rsidR="00245E6F" w:rsidRPr="00AA636F" w:rsidRDefault="00D23450">
      <w:pPr>
        <w:spacing w:before="93"/>
        <w:ind w:left="448"/>
        <w:rPr>
          <w:rFonts w:ascii="Corbel"/>
          <w:sz w:val="24"/>
          <w:lang w:val="fr-CA"/>
        </w:rPr>
      </w:pPr>
      <w:r w:rsidRPr="00AA636F">
        <w:rPr>
          <w:rFonts w:ascii="Corbel"/>
          <w:sz w:val="24"/>
          <w:lang w:val="fr-CA"/>
        </w:rPr>
        <w:t>P</w:t>
      </w:r>
      <w:r w:rsidRPr="00AA636F">
        <w:rPr>
          <w:rFonts w:ascii="Corbel"/>
          <w:sz w:val="24"/>
          <w:lang w:val="fr-CA"/>
        </w:rPr>
        <w:t>é</w:t>
      </w:r>
      <w:r w:rsidRPr="00AA636F">
        <w:rPr>
          <w:rFonts w:ascii="Corbel"/>
          <w:sz w:val="24"/>
          <w:lang w:val="fr-CA"/>
        </w:rPr>
        <w:t>riode de certification</w:t>
      </w:r>
    </w:p>
    <w:p w14:paraId="7EC465AE" w14:textId="77777777" w:rsidR="00245E6F" w:rsidRPr="00AA636F" w:rsidRDefault="00245E6F">
      <w:pPr>
        <w:pStyle w:val="Corpsdetexte"/>
        <w:spacing w:before="181"/>
        <w:rPr>
          <w:rFonts w:ascii="Corbel"/>
          <w:sz w:val="24"/>
          <w:lang w:val="fr-CA"/>
        </w:rPr>
      </w:pPr>
    </w:p>
    <w:p w14:paraId="4F7DB521" w14:textId="5141F70D" w:rsidR="00245E6F" w:rsidRPr="00AA636F" w:rsidRDefault="008365A2">
      <w:pPr>
        <w:spacing w:line="316" w:lineRule="auto"/>
        <w:ind w:left="467" w:right="2821" w:hanging="19"/>
        <w:rPr>
          <w:rFonts w:ascii="Corbel"/>
          <w:sz w:val="24"/>
          <w:lang w:val="fr-CA"/>
        </w:rPr>
      </w:pPr>
      <w:r w:rsidRPr="00AA636F">
        <w:rPr>
          <w:noProof/>
          <w:lang w:val="fr-C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0133910" wp14:editId="1C80E9DD">
                <wp:simplePos x="0" y="0"/>
                <wp:positionH relativeFrom="page">
                  <wp:posOffset>7695183</wp:posOffset>
                </wp:positionH>
                <wp:positionV relativeFrom="paragraph">
                  <wp:posOffset>212102</wp:posOffset>
                </wp:positionV>
                <wp:extent cx="1945005" cy="1270"/>
                <wp:effectExtent l="0" t="0" r="0" b="0"/>
                <wp:wrapNone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5005">
                              <a:moveTo>
                                <a:pt x="0" y="0"/>
                              </a:moveTo>
                              <a:lnTo>
                                <a:pt x="194500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3D84A2" id="Graphic 10" o:spid="_x0000_s1026" style="position:absolute;margin-left:605.9pt;margin-top:16.7pt;width:153.15pt;height:.1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450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" path="m,l1945005,e" filled="f" strokeweight="1pt">
                <v:path arrowok="t"/>
                <w10:wrap anchorx="page"/>
              </v:shape>
            </w:pict>
          </mc:Fallback>
        </mc:AlternateContent>
      </w:r>
      <w:r w:rsidR="00D23450" w:rsidRPr="00AA636F">
        <w:rPr>
          <w:rFonts w:ascii="Corbel"/>
          <w:spacing w:val="-2"/>
          <w:sz w:val="24"/>
          <w:lang w:val="fr-CA"/>
        </w:rPr>
        <w:t>Certifi</w:t>
      </w:r>
      <w:r w:rsidR="00D23450" w:rsidRPr="00AA636F">
        <w:rPr>
          <w:rFonts w:ascii="Corbel"/>
          <w:spacing w:val="-2"/>
          <w:sz w:val="24"/>
          <w:lang w:val="fr-CA"/>
        </w:rPr>
        <w:t>é</w:t>
      </w:r>
      <w:r w:rsidR="00D23450" w:rsidRPr="00AA636F">
        <w:rPr>
          <w:rFonts w:ascii="Corbel"/>
          <w:spacing w:val="-2"/>
          <w:sz w:val="24"/>
          <w:lang w:val="fr-CA"/>
        </w:rPr>
        <w:br/>
      </w:r>
      <w:r w:rsidR="00D23450" w:rsidRPr="00AA636F">
        <w:rPr>
          <w:rFonts w:ascii="Corbel"/>
          <w:sz w:val="24"/>
          <w:lang w:val="fr-CA"/>
        </w:rPr>
        <w:t>Statut</w:t>
      </w:r>
    </w:p>
    <w:p w14:paraId="249A82A4" w14:textId="77777777" w:rsidR="00245E6F" w:rsidRPr="00AA636F" w:rsidRDefault="00245E6F">
      <w:pPr>
        <w:spacing w:line="316" w:lineRule="auto"/>
        <w:rPr>
          <w:rFonts w:ascii="Corbel"/>
          <w:sz w:val="24"/>
          <w:lang w:val="fr-CA"/>
        </w:rPr>
        <w:sectPr w:rsidR="00245E6F" w:rsidRPr="00AA636F">
          <w:type w:val="continuous"/>
          <w:pgSz w:w="15840" w:h="12240" w:orient="landscape"/>
          <w:pgMar w:top="520" w:right="0" w:bottom="1340" w:left="0" w:header="0" w:footer="1152" w:gutter="0"/>
          <w:cols w:num="2" w:space="708" w:equalWidth="0">
            <w:col w:w="8470" w:space="3239"/>
            <w:col w:w="4131" w:space="0"/>
          </w:cols>
        </w:sectPr>
      </w:pPr>
    </w:p>
    <w:p w14:paraId="56928446" w14:textId="77777777" w:rsidR="00245E6F" w:rsidRPr="00AA636F" w:rsidRDefault="00245E6F">
      <w:pPr>
        <w:pStyle w:val="Corpsdetexte"/>
        <w:rPr>
          <w:rFonts w:ascii="Corbel"/>
          <w:sz w:val="24"/>
          <w:lang w:val="fr-CA"/>
        </w:rPr>
      </w:pPr>
    </w:p>
    <w:p w14:paraId="4DE96232" w14:textId="77777777" w:rsidR="00245E6F" w:rsidRPr="00AA636F" w:rsidRDefault="00245E6F">
      <w:pPr>
        <w:pStyle w:val="Corpsdetexte"/>
        <w:rPr>
          <w:rFonts w:ascii="Corbel"/>
          <w:sz w:val="24"/>
          <w:lang w:val="fr-CA"/>
        </w:rPr>
      </w:pPr>
    </w:p>
    <w:p w14:paraId="0D69002B" w14:textId="77777777" w:rsidR="00245E6F" w:rsidRPr="00AA636F" w:rsidRDefault="00245E6F">
      <w:pPr>
        <w:pStyle w:val="Corpsdetexte"/>
        <w:spacing w:before="67"/>
        <w:rPr>
          <w:rFonts w:ascii="Corbel"/>
          <w:sz w:val="24"/>
          <w:lang w:val="fr-CA"/>
        </w:rPr>
      </w:pPr>
    </w:p>
    <w:p w14:paraId="10382999" w14:textId="4EB07CAB" w:rsidR="00245E6F" w:rsidRPr="00AA636F" w:rsidRDefault="00D23450">
      <w:pPr>
        <w:ind w:left="4380"/>
        <w:rPr>
          <w:rFonts w:ascii="Corbel"/>
          <w:sz w:val="24"/>
          <w:lang w:val="fr-CA"/>
        </w:rPr>
      </w:pPr>
      <w:r w:rsidRPr="00AA636F">
        <w:rPr>
          <w:rFonts w:ascii="Corbel"/>
          <w:sz w:val="24"/>
          <w:lang w:val="fr-CA"/>
        </w:rPr>
        <w:t xml:space="preserve">UL 2818 - 2022 </w:t>
      </w:r>
      <w:r w:rsidRPr="00AA636F">
        <w:rPr>
          <w:rFonts w:ascii="Corbel"/>
          <w:i/>
          <w:sz w:val="24"/>
          <w:lang w:val="fr-CA"/>
        </w:rPr>
        <w:t xml:space="preserve">Gold Standard for Chemical </w:t>
      </w:r>
      <w:proofErr w:type="spellStart"/>
      <w:r w:rsidRPr="00AA636F">
        <w:rPr>
          <w:rFonts w:ascii="Corbel"/>
          <w:i/>
          <w:sz w:val="24"/>
          <w:lang w:val="fr-CA"/>
        </w:rPr>
        <w:t>Emissions</w:t>
      </w:r>
      <w:proofErr w:type="spellEnd"/>
      <w:r w:rsidRPr="00AA636F">
        <w:rPr>
          <w:rFonts w:ascii="Corbel"/>
          <w:i/>
          <w:sz w:val="24"/>
          <w:lang w:val="fr-CA"/>
        </w:rPr>
        <w:t xml:space="preserve"> for Building Materials, </w:t>
      </w:r>
      <w:proofErr w:type="spellStart"/>
      <w:r w:rsidRPr="00AA636F">
        <w:rPr>
          <w:rFonts w:ascii="Corbel"/>
          <w:i/>
          <w:sz w:val="24"/>
          <w:lang w:val="fr-CA"/>
        </w:rPr>
        <w:t>Finishes</w:t>
      </w:r>
      <w:proofErr w:type="spellEnd"/>
      <w:r w:rsidRPr="00AA636F">
        <w:rPr>
          <w:rFonts w:ascii="Corbel"/>
          <w:i/>
          <w:sz w:val="24"/>
          <w:lang w:val="fr-CA"/>
        </w:rPr>
        <w:t xml:space="preserve"> and </w:t>
      </w:r>
      <w:proofErr w:type="spellStart"/>
      <w:r w:rsidRPr="00AA636F">
        <w:rPr>
          <w:rFonts w:ascii="Corbel"/>
          <w:i/>
          <w:sz w:val="24"/>
          <w:lang w:val="fr-CA"/>
        </w:rPr>
        <w:t>Furnishings</w:t>
      </w:r>
      <w:proofErr w:type="spellEnd"/>
    </w:p>
    <w:p w14:paraId="55A079FE" w14:textId="77777777" w:rsidR="00245E6F" w:rsidRPr="00AA636F" w:rsidRDefault="008365A2">
      <w:pPr>
        <w:pStyle w:val="Corpsdetexte"/>
        <w:spacing w:before="1"/>
        <w:rPr>
          <w:rFonts w:ascii="Corbel"/>
          <w:sz w:val="20"/>
          <w:lang w:val="fr-CA"/>
        </w:rPr>
      </w:pPr>
      <w:r w:rsidRPr="00AA636F">
        <w:rPr>
          <w:noProof/>
          <w:lang w:val="fr-C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8988EF7" wp14:editId="2FB15EBE">
                <wp:simplePos x="0" y="0"/>
                <wp:positionH relativeFrom="page">
                  <wp:posOffset>404749</wp:posOffset>
                </wp:positionH>
                <wp:positionV relativeFrom="paragraph">
                  <wp:posOffset>170959</wp:posOffset>
                </wp:positionV>
                <wp:extent cx="9235440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35440">
                              <a:moveTo>
                                <a:pt x="0" y="0"/>
                              </a:moveTo>
                              <a:lnTo>
                                <a:pt x="9235440" y="0"/>
                              </a:lnTo>
                            </a:path>
                          </a:pathLst>
                        </a:custGeom>
                        <a:ln w="38100">
                          <a:solidFill>
                            <a:srgbClr val="2D8A5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FBAFE" id="Graphic 11" o:spid="_x0000_s1026" style="position:absolute;margin-left:31.85pt;margin-top:13.45pt;width:727.2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3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" path="m,l9235440,e" filled="f" strokecolor="#2d8a56" strokeweight="3pt">
                <v:path arrowok="t"/>
                <w10:wrap type="topAndBottom" anchorx="page"/>
              </v:shape>
            </w:pict>
          </mc:Fallback>
        </mc:AlternateContent>
      </w:r>
    </w:p>
    <w:p w14:paraId="09BF4942" w14:textId="58F73EF1" w:rsidR="00245E6F" w:rsidRPr="00AA636F" w:rsidRDefault="00D23450" w:rsidP="00AA636F">
      <w:pPr>
        <w:pStyle w:val="Corpsdetexte"/>
        <w:spacing w:before="91"/>
        <w:ind w:left="720" w:right="227"/>
        <w:rPr>
          <w:rFonts w:ascii="Corbel" w:hAnsi="Corbel"/>
          <w:lang w:val="fr-CA"/>
        </w:rPr>
      </w:pPr>
      <w:r w:rsidRPr="00AA636F">
        <w:rPr>
          <w:rFonts w:ascii="Corbel" w:hAnsi="Corbel"/>
          <w:lang w:val="fr-CA"/>
        </w:rPr>
        <w:t>Les finitions de mur sont déclarées conformes selon la méthode d’essais standard</w:t>
      </w:r>
      <w:r w:rsidR="00AA636F">
        <w:rPr>
          <w:rFonts w:ascii="Corbel" w:hAnsi="Corbel"/>
          <w:lang w:val="fr-CA"/>
        </w:rPr>
        <w:t> </w:t>
      </w:r>
      <w:r w:rsidRPr="00AA636F">
        <w:rPr>
          <w:rFonts w:ascii="Corbel" w:hAnsi="Corbel"/>
          <w:lang w:val="fr-CA"/>
        </w:rPr>
        <w:t xml:space="preserve">V1.2-2017 du Département californien de la santé publique (CDPH, </w:t>
      </w:r>
      <w:r w:rsidRPr="00AA636F">
        <w:rPr>
          <w:rFonts w:ascii="Corbel" w:hAnsi="Corbel"/>
          <w:i/>
          <w:lang w:val="fr-CA"/>
        </w:rPr>
        <w:t xml:space="preserve">California </w:t>
      </w:r>
      <w:proofErr w:type="spellStart"/>
      <w:r w:rsidRPr="00AA636F">
        <w:rPr>
          <w:rFonts w:ascii="Corbel" w:hAnsi="Corbel"/>
          <w:i/>
          <w:lang w:val="fr-CA"/>
        </w:rPr>
        <w:t>Department</w:t>
      </w:r>
      <w:proofErr w:type="spellEnd"/>
      <w:r w:rsidRPr="00AA636F">
        <w:rPr>
          <w:rFonts w:ascii="Corbel" w:hAnsi="Corbel"/>
          <w:i/>
          <w:lang w:val="fr-CA"/>
        </w:rPr>
        <w:t xml:space="preserve"> of Public </w:t>
      </w:r>
      <w:proofErr w:type="spellStart"/>
      <w:r w:rsidRPr="00AA636F">
        <w:rPr>
          <w:rFonts w:ascii="Corbel" w:hAnsi="Corbel"/>
          <w:i/>
          <w:lang w:val="fr-CA"/>
        </w:rPr>
        <w:t>Health</w:t>
      </w:r>
      <w:proofErr w:type="spellEnd"/>
      <w:r w:rsidRPr="00AA636F">
        <w:rPr>
          <w:rFonts w:ascii="Corbel" w:hAnsi="Corbel"/>
          <w:lang w:val="fr-CA"/>
        </w:rPr>
        <w:t>) faisant appel à un environnement de salle de classe comportant un taux de renouvellement de l’air de 0,82</w:t>
      </w:r>
      <w:r w:rsidR="00AA636F">
        <w:rPr>
          <w:rFonts w:ascii="Corbel" w:hAnsi="Corbel"/>
          <w:lang w:val="fr-CA"/>
        </w:rPr>
        <w:t> </w:t>
      </w:r>
      <w:r w:rsidRPr="00AA636F">
        <w:rPr>
          <w:rFonts w:ascii="Corbel" w:hAnsi="Corbel"/>
          <w:lang w:val="fr-CA"/>
        </w:rPr>
        <w:t>% par heure et une charge de</w:t>
      </w:r>
      <w:r w:rsidR="00AA636F" w:rsidRPr="00AA636F">
        <w:rPr>
          <w:rFonts w:ascii="Corbel" w:hAnsi="Corbel"/>
          <w:lang w:val="fr-CA"/>
        </w:rPr>
        <w:t xml:space="preserve"> </w:t>
      </w:r>
      <w:r w:rsidRPr="00AA636F">
        <w:rPr>
          <w:rFonts w:ascii="Corbel" w:hAnsi="Corbel"/>
          <w:lang w:val="fr-CA"/>
        </w:rPr>
        <w:t>94,60 m².</w:t>
      </w:r>
      <w:r w:rsidR="008365A2" w:rsidRPr="00AA636F">
        <w:rPr>
          <w:rFonts w:ascii="Corbel" w:hAnsi="Corbel"/>
          <w:spacing w:val="-2"/>
          <w:lang w:val="fr-CA"/>
        </w:rPr>
        <w:t xml:space="preserve"> </w:t>
      </w:r>
      <w:r w:rsidRPr="00AA636F">
        <w:rPr>
          <w:rFonts w:ascii="Corbel" w:hAnsi="Corbel"/>
          <w:lang w:val="fr-CA"/>
        </w:rPr>
        <w:t>Les finitions de mur sont déclarées conformes selon la méthode d’essais standard</w:t>
      </w:r>
      <w:r w:rsidR="00AA636F">
        <w:rPr>
          <w:rFonts w:ascii="Corbel" w:hAnsi="Corbel"/>
          <w:lang w:val="fr-CA"/>
        </w:rPr>
        <w:t> </w:t>
      </w:r>
      <w:r w:rsidRPr="00AA636F">
        <w:rPr>
          <w:rFonts w:ascii="Corbel" w:hAnsi="Corbel"/>
          <w:lang w:val="fr-CA"/>
        </w:rPr>
        <w:t>V1.2-2017 du CDPH faisant appel à un environnement de salle de classe comportant un taux de renouvellement de l’air de 0,68</w:t>
      </w:r>
      <w:r w:rsidR="00AA636F">
        <w:rPr>
          <w:rFonts w:ascii="Corbel" w:hAnsi="Corbel"/>
          <w:lang w:val="fr-CA"/>
        </w:rPr>
        <w:t> </w:t>
      </w:r>
      <w:r w:rsidRPr="00AA636F">
        <w:rPr>
          <w:rFonts w:ascii="Corbel" w:hAnsi="Corbel"/>
          <w:lang w:val="fr-CA"/>
        </w:rPr>
        <w:t>% par heure, et une charge de 33,40</w:t>
      </w:r>
      <w:r w:rsidR="00AA636F">
        <w:rPr>
          <w:rFonts w:ascii="Corbel" w:hAnsi="Corbel"/>
          <w:lang w:val="fr-CA"/>
        </w:rPr>
        <w:t> </w:t>
      </w:r>
      <w:r w:rsidRPr="00AA636F">
        <w:rPr>
          <w:rFonts w:ascii="Corbel" w:hAnsi="Corbel"/>
          <w:lang w:val="fr-CA"/>
        </w:rPr>
        <w:t>m².</w:t>
      </w:r>
    </w:p>
    <w:p w14:paraId="0A6A2140" w14:textId="06240D30" w:rsidR="00245E6F" w:rsidRPr="00AA636F" w:rsidRDefault="00D23450" w:rsidP="00AA636F">
      <w:pPr>
        <w:pStyle w:val="Corpsdetexte"/>
        <w:spacing w:before="80"/>
        <w:ind w:left="720" w:right="227"/>
        <w:rPr>
          <w:rFonts w:ascii="Corbel"/>
          <w:lang w:val="fr-CA"/>
        </w:rPr>
      </w:pPr>
      <w:r w:rsidRPr="00AA636F">
        <w:rPr>
          <w:rFonts w:ascii="Corbel"/>
          <w:lang w:val="fr-CA"/>
        </w:rPr>
        <w:t xml:space="preserve">Le produit a </w:t>
      </w:r>
      <w:r w:rsidRPr="00AA636F">
        <w:rPr>
          <w:rFonts w:ascii="Corbel"/>
          <w:lang w:val="fr-CA"/>
        </w:rPr>
        <w:t>é</w:t>
      </w:r>
      <w:r w:rsidRPr="00AA636F">
        <w:rPr>
          <w:rFonts w:ascii="Corbel"/>
          <w:lang w:val="fr-CA"/>
        </w:rPr>
        <w:t>t</w:t>
      </w:r>
      <w:r w:rsidRPr="00AA636F">
        <w:rPr>
          <w:rFonts w:ascii="Corbel"/>
          <w:lang w:val="fr-CA"/>
        </w:rPr>
        <w:t>é</w:t>
      </w:r>
      <w:r w:rsidRPr="00AA636F">
        <w:rPr>
          <w:rFonts w:ascii="Corbel"/>
          <w:lang w:val="fr-CA"/>
        </w:rPr>
        <w:t xml:space="preserve"> test</w:t>
      </w:r>
      <w:r w:rsidRPr="00AA636F">
        <w:rPr>
          <w:rFonts w:ascii="Corbel"/>
          <w:lang w:val="fr-CA"/>
        </w:rPr>
        <w:t>é</w:t>
      </w:r>
      <w:r w:rsidRPr="00AA636F">
        <w:rPr>
          <w:rFonts w:ascii="Corbel"/>
          <w:lang w:val="fr-CA"/>
        </w:rPr>
        <w:t xml:space="preserve"> selon la m</w:t>
      </w:r>
      <w:r w:rsidRPr="00AA636F">
        <w:rPr>
          <w:rFonts w:ascii="Corbel"/>
          <w:lang w:val="fr-CA"/>
        </w:rPr>
        <w:t>é</w:t>
      </w:r>
      <w:r w:rsidRPr="00AA636F">
        <w:rPr>
          <w:rFonts w:ascii="Corbel"/>
          <w:lang w:val="fr-CA"/>
        </w:rPr>
        <w:t>thode UL</w:t>
      </w:r>
      <w:r w:rsidRPr="00AA636F">
        <w:rPr>
          <w:rFonts w:ascii="Corbel"/>
          <w:lang w:val="fr-CA"/>
        </w:rPr>
        <w:t> </w:t>
      </w:r>
      <w:r w:rsidRPr="00AA636F">
        <w:rPr>
          <w:rFonts w:ascii="Corbel"/>
          <w:lang w:val="fr-CA"/>
        </w:rPr>
        <w:t>2821 pour d</w:t>
      </w:r>
      <w:r w:rsidRPr="00AA636F">
        <w:rPr>
          <w:rFonts w:ascii="Corbel"/>
          <w:lang w:val="fr-CA"/>
        </w:rPr>
        <w:t>é</w:t>
      </w:r>
      <w:r w:rsidRPr="00AA636F">
        <w:rPr>
          <w:rFonts w:ascii="Corbel"/>
          <w:lang w:val="fr-CA"/>
        </w:rPr>
        <w:t>montrer sa conformit</w:t>
      </w:r>
      <w:r w:rsidRPr="00AA636F">
        <w:rPr>
          <w:rFonts w:ascii="Corbel"/>
          <w:lang w:val="fr-CA"/>
        </w:rPr>
        <w:t>é</w:t>
      </w:r>
      <w:r w:rsidRPr="00AA636F">
        <w:rPr>
          <w:rFonts w:ascii="Corbel"/>
          <w:lang w:val="fr-CA"/>
        </w:rPr>
        <w:t xml:space="preserve"> aux limites d</w:t>
      </w:r>
      <w:r w:rsidRPr="00AA636F">
        <w:rPr>
          <w:rFonts w:ascii="Corbel"/>
          <w:lang w:val="fr-CA"/>
        </w:rPr>
        <w:t>’é</w:t>
      </w:r>
      <w:r w:rsidRPr="00AA636F">
        <w:rPr>
          <w:rFonts w:ascii="Corbel"/>
          <w:lang w:val="fr-CA"/>
        </w:rPr>
        <w:t>missions des sections</w:t>
      </w:r>
      <w:r w:rsidR="00AA636F">
        <w:rPr>
          <w:rFonts w:ascii="Corbel"/>
          <w:lang w:val="fr-CA"/>
        </w:rPr>
        <w:t> </w:t>
      </w:r>
      <w:r w:rsidRPr="00AA636F">
        <w:rPr>
          <w:rFonts w:ascii="Corbel"/>
          <w:lang w:val="fr-CA"/>
        </w:rPr>
        <w:t>7.1 et 7.2 de la norme UL</w:t>
      </w:r>
      <w:r w:rsidR="00AA636F">
        <w:rPr>
          <w:rFonts w:ascii="Corbel"/>
          <w:lang w:val="fr-CA"/>
        </w:rPr>
        <w:t> </w:t>
      </w:r>
      <w:r w:rsidRPr="00AA636F">
        <w:rPr>
          <w:rFonts w:ascii="Corbel"/>
          <w:lang w:val="fr-CA"/>
        </w:rPr>
        <w:t>2818.</w:t>
      </w:r>
      <w:r w:rsidR="008365A2" w:rsidRPr="00AA636F">
        <w:rPr>
          <w:rFonts w:ascii="Corbel"/>
          <w:spacing w:val="-4"/>
          <w:lang w:val="fr-CA"/>
        </w:rPr>
        <w:t xml:space="preserve"> </w:t>
      </w:r>
      <w:r w:rsidRPr="00AA636F">
        <w:rPr>
          <w:rFonts w:ascii="Corbel"/>
          <w:lang w:val="fr-CA"/>
        </w:rPr>
        <w:t xml:space="preserve"> </w:t>
      </w:r>
    </w:p>
    <w:p w14:paraId="248A578A" w14:textId="77777777" w:rsidR="00245E6F" w:rsidRPr="00AA636F" w:rsidRDefault="00245E6F">
      <w:pPr>
        <w:rPr>
          <w:rFonts w:ascii="Corbel"/>
          <w:lang w:val="fr-CA"/>
        </w:rPr>
        <w:sectPr w:rsidR="00245E6F" w:rsidRPr="00AA636F">
          <w:type w:val="continuous"/>
          <w:pgSz w:w="15840" w:h="12240" w:orient="landscape"/>
          <w:pgMar w:top="520" w:right="0" w:bottom="1340" w:left="0" w:header="0" w:footer="1152" w:gutter="0"/>
          <w:cols w:space="708"/>
        </w:sectPr>
      </w:pPr>
    </w:p>
    <w:p w14:paraId="6A4D00F4" w14:textId="4F026C2A" w:rsidR="00245E6F" w:rsidRPr="00AA636F" w:rsidRDefault="00D23450">
      <w:pPr>
        <w:spacing w:before="13"/>
        <w:ind w:left="309"/>
        <w:jc w:val="center"/>
        <w:rPr>
          <w:rFonts w:ascii="Corbel"/>
          <w:b/>
          <w:sz w:val="28"/>
          <w:lang w:val="fr-CA"/>
        </w:rPr>
      </w:pPr>
      <w:r w:rsidRPr="00AA636F">
        <w:rPr>
          <w:rFonts w:ascii="Corbel"/>
          <w:b/>
          <w:sz w:val="28"/>
          <w:lang w:val="fr-CA"/>
        </w:rPr>
        <w:lastRenderedPageBreak/>
        <w:t xml:space="preserve">Certification GREENGUARD Gold pour les produits de construction et de finition </w:t>
      </w:r>
      <w:r w:rsidRPr="00AA636F">
        <w:rPr>
          <w:rFonts w:ascii="Corbel"/>
          <w:b/>
          <w:sz w:val="28"/>
          <w:lang w:val="fr-CA"/>
        </w:rPr>
        <w:t>à</w:t>
      </w:r>
      <w:r w:rsidRPr="00AA636F">
        <w:rPr>
          <w:rFonts w:ascii="Corbel"/>
          <w:b/>
          <w:sz w:val="28"/>
          <w:lang w:val="fr-CA"/>
        </w:rPr>
        <w:t xml:space="preserve"> l</w:t>
      </w:r>
      <w:r w:rsidRPr="00AA636F">
        <w:rPr>
          <w:rFonts w:ascii="Corbel"/>
          <w:b/>
          <w:sz w:val="28"/>
          <w:lang w:val="fr-CA"/>
        </w:rPr>
        <w:t>’</w:t>
      </w:r>
      <w:r w:rsidRPr="00AA636F">
        <w:rPr>
          <w:rFonts w:ascii="Corbel"/>
          <w:b/>
          <w:sz w:val="28"/>
          <w:lang w:val="fr-CA"/>
        </w:rPr>
        <w:t>int</w:t>
      </w:r>
      <w:r w:rsidRPr="00AA636F">
        <w:rPr>
          <w:rFonts w:ascii="Corbel"/>
          <w:b/>
          <w:sz w:val="28"/>
          <w:lang w:val="fr-CA"/>
        </w:rPr>
        <w:t>é</w:t>
      </w:r>
      <w:r w:rsidRPr="00AA636F">
        <w:rPr>
          <w:rFonts w:ascii="Corbel"/>
          <w:b/>
          <w:sz w:val="28"/>
          <w:lang w:val="fr-CA"/>
        </w:rPr>
        <w:t>rieur</w:t>
      </w:r>
    </w:p>
    <w:p w14:paraId="272A76D8" w14:textId="77777777" w:rsidR="00245E6F" w:rsidRPr="00AA636F" w:rsidRDefault="00245E6F">
      <w:pPr>
        <w:pStyle w:val="Corpsdetexte"/>
        <w:spacing w:before="133"/>
        <w:rPr>
          <w:rFonts w:ascii="Corbel"/>
          <w:b/>
          <w:sz w:val="20"/>
          <w:lang w:val="fr-CA"/>
        </w:rPr>
      </w:pPr>
    </w:p>
    <w:tbl>
      <w:tblPr>
        <w:tblStyle w:val="TableNormal"/>
        <w:tblW w:w="0" w:type="auto"/>
        <w:tblInd w:w="2874" w:type="dxa"/>
        <w:tblBorders>
          <w:top w:val="single" w:sz="8" w:space="0" w:color="D2D2D2"/>
          <w:left w:val="single" w:sz="8" w:space="0" w:color="D2D2D2"/>
          <w:bottom w:val="single" w:sz="8" w:space="0" w:color="D2D2D2"/>
          <w:right w:val="single" w:sz="8" w:space="0" w:color="D2D2D2"/>
          <w:insideH w:val="single" w:sz="8" w:space="0" w:color="D2D2D2"/>
          <w:insideV w:val="single" w:sz="8" w:space="0" w:color="D2D2D2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1528"/>
        <w:gridCol w:w="2892"/>
        <w:gridCol w:w="1739"/>
      </w:tblGrid>
      <w:tr w:rsidR="00245E6F" w:rsidRPr="00AA636F" w14:paraId="7732A06B" w14:textId="77777777">
        <w:trPr>
          <w:trHeight w:val="610"/>
        </w:trPr>
        <w:tc>
          <w:tcPr>
            <w:tcW w:w="4187" w:type="dxa"/>
            <w:tcBorders>
              <w:left w:val="single" w:sz="4" w:space="0" w:color="D2D2D2"/>
            </w:tcBorders>
          </w:tcPr>
          <w:p w14:paraId="231E0D05" w14:textId="77777777" w:rsidR="00245E6F" w:rsidRPr="00AA636F" w:rsidRDefault="00245E6F">
            <w:pPr>
              <w:pStyle w:val="TableParagraph"/>
              <w:spacing w:before="43"/>
              <w:ind w:left="0"/>
              <w:jc w:val="left"/>
              <w:rPr>
                <w:b/>
                <w:lang w:val="fr-CA"/>
              </w:rPr>
            </w:pPr>
          </w:p>
          <w:p w14:paraId="52E63668" w14:textId="300BC369" w:rsidR="00245E6F" w:rsidRPr="00AA636F" w:rsidRDefault="00D23450">
            <w:pPr>
              <w:pStyle w:val="TableParagraph"/>
              <w:spacing w:before="0"/>
              <w:ind w:left="91"/>
              <w:rPr>
                <w:b/>
                <w:lang w:val="fr-CA"/>
              </w:rPr>
            </w:pPr>
            <w:r w:rsidRPr="00AA636F">
              <w:rPr>
                <w:b/>
                <w:spacing w:val="-2"/>
                <w:lang w:val="fr-CA"/>
              </w:rPr>
              <w:t>Critère</w:t>
            </w:r>
          </w:p>
        </w:tc>
        <w:tc>
          <w:tcPr>
            <w:tcW w:w="1528" w:type="dxa"/>
          </w:tcPr>
          <w:p w14:paraId="64C21975" w14:textId="77777777" w:rsidR="00245E6F" w:rsidRPr="00AA636F" w:rsidRDefault="00245E6F">
            <w:pPr>
              <w:pStyle w:val="TableParagraph"/>
              <w:spacing w:before="43"/>
              <w:ind w:left="0"/>
              <w:jc w:val="left"/>
              <w:rPr>
                <w:b/>
                <w:lang w:val="fr-CA"/>
              </w:rPr>
            </w:pPr>
          </w:p>
          <w:p w14:paraId="05578A01" w14:textId="146AB950" w:rsidR="00245E6F" w:rsidRPr="00AA636F" w:rsidRDefault="00D23450">
            <w:pPr>
              <w:pStyle w:val="TableParagraph"/>
              <w:spacing w:before="0"/>
              <w:rPr>
                <w:b/>
                <w:lang w:val="fr-CA"/>
              </w:rPr>
            </w:pPr>
            <w:r w:rsidRPr="00AA636F">
              <w:rPr>
                <w:b/>
                <w:lang w:val="fr-CA"/>
              </w:rPr>
              <w:t>Numéro CAS</w:t>
            </w:r>
          </w:p>
        </w:tc>
        <w:tc>
          <w:tcPr>
            <w:tcW w:w="2892" w:type="dxa"/>
          </w:tcPr>
          <w:p w14:paraId="0A55FC71" w14:textId="4500E561" w:rsidR="00245E6F" w:rsidRPr="00AA636F" w:rsidRDefault="00D23450" w:rsidP="00AA636F">
            <w:pPr>
              <w:pStyle w:val="TableParagraph"/>
              <w:spacing w:before="44"/>
              <w:ind w:left="280" w:right="263" w:firstLine="161"/>
              <w:rPr>
                <w:b/>
                <w:lang w:val="fr-CA"/>
              </w:rPr>
            </w:pPr>
            <w:r w:rsidRPr="00AA636F">
              <w:rPr>
                <w:b/>
                <w:lang w:val="fr-CA"/>
              </w:rPr>
              <w:t>Concentration prévue maximale autorisée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1FC237BF" w14:textId="77777777" w:rsidR="00245E6F" w:rsidRPr="00AA636F" w:rsidRDefault="00245E6F">
            <w:pPr>
              <w:pStyle w:val="TableParagraph"/>
              <w:spacing w:before="43"/>
              <w:ind w:left="0"/>
              <w:jc w:val="left"/>
              <w:rPr>
                <w:b/>
                <w:lang w:val="fr-CA"/>
              </w:rPr>
            </w:pPr>
          </w:p>
          <w:p w14:paraId="78E152CE" w14:textId="37C9E5CF" w:rsidR="00245E6F" w:rsidRPr="00AA636F" w:rsidRDefault="00D23450">
            <w:pPr>
              <w:pStyle w:val="TableParagraph"/>
              <w:spacing w:before="0"/>
              <w:ind w:left="13" w:right="2"/>
              <w:rPr>
                <w:b/>
                <w:lang w:val="fr-CA"/>
              </w:rPr>
            </w:pPr>
            <w:r w:rsidRPr="00AA636F">
              <w:rPr>
                <w:b/>
                <w:spacing w:val="-2"/>
                <w:lang w:val="fr-CA"/>
              </w:rPr>
              <w:t>Unités</w:t>
            </w:r>
          </w:p>
        </w:tc>
      </w:tr>
      <w:tr w:rsidR="00245E6F" w:rsidRPr="00AA636F" w14:paraId="45D4771D" w14:textId="77777777">
        <w:trPr>
          <w:trHeight w:val="340"/>
        </w:trPr>
        <w:tc>
          <w:tcPr>
            <w:tcW w:w="4187" w:type="dxa"/>
            <w:tcBorders>
              <w:left w:val="single" w:sz="4" w:space="0" w:color="D2D2D2"/>
            </w:tcBorders>
          </w:tcPr>
          <w:p w14:paraId="6C41252D" w14:textId="305867B7" w:rsidR="00245E6F" w:rsidRPr="00AA636F" w:rsidRDefault="00D23450">
            <w:pPr>
              <w:pStyle w:val="TableParagraph"/>
              <w:ind w:left="115"/>
              <w:jc w:val="left"/>
              <w:rPr>
                <w:sz w:val="12"/>
                <w:lang w:val="fr-CA"/>
              </w:rPr>
            </w:pPr>
            <w:r w:rsidRPr="00AA636F">
              <w:rPr>
                <w:lang w:val="fr-CA"/>
              </w:rPr>
              <w:t>COVT (A)</w:t>
            </w:r>
          </w:p>
        </w:tc>
        <w:tc>
          <w:tcPr>
            <w:tcW w:w="1528" w:type="dxa"/>
          </w:tcPr>
          <w:p w14:paraId="1A3C1660" w14:textId="77777777" w:rsidR="00245E6F" w:rsidRPr="00AA636F" w:rsidRDefault="008365A2">
            <w:pPr>
              <w:pStyle w:val="TableParagraph"/>
              <w:rPr>
                <w:sz w:val="20"/>
                <w:lang w:val="fr-CA"/>
              </w:rPr>
            </w:pPr>
            <w:r w:rsidRPr="00AA636F">
              <w:rPr>
                <w:spacing w:val="-10"/>
                <w:sz w:val="20"/>
                <w:lang w:val="fr-CA"/>
              </w:rPr>
              <w:t>-</w:t>
            </w:r>
          </w:p>
        </w:tc>
        <w:tc>
          <w:tcPr>
            <w:tcW w:w="2892" w:type="dxa"/>
          </w:tcPr>
          <w:p w14:paraId="0E33316D" w14:textId="60D98080" w:rsidR="00245E6F" w:rsidRPr="00AA636F" w:rsidRDefault="008365A2">
            <w:pPr>
              <w:pStyle w:val="TableParagraph"/>
              <w:ind w:left="34" w:right="26"/>
              <w:rPr>
                <w:lang w:val="fr-CA"/>
              </w:rPr>
            </w:pPr>
            <w:r w:rsidRPr="00AA636F">
              <w:rPr>
                <w:spacing w:val="-4"/>
                <w:lang w:val="fr-CA"/>
              </w:rPr>
              <w:t>0</w:t>
            </w:r>
            <w:r w:rsidR="00AA636F">
              <w:rPr>
                <w:spacing w:val="-4"/>
                <w:lang w:val="fr-CA"/>
              </w:rPr>
              <w:t>,</w:t>
            </w:r>
            <w:r w:rsidRPr="00AA636F">
              <w:rPr>
                <w:spacing w:val="-4"/>
                <w:lang w:val="fr-CA"/>
              </w:rPr>
              <w:t>22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5CFBE030" w14:textId="04F44F94" w:rsidR="00245E6F" w:rsidRPr="00AA636F" w:rsidRDefault="00D23450">
            <w:pPr>
              <w:pStyle w:val="TableParagraph"/>
              <w:ind w:left="13"/>
              <w:rPr>
                <w:sz w:val="18"/>
                <w:lang w:val="fr-CA"/>
              </w:rPr>
            </w:pPr>
            <w:proofErr w:type="gramStart"/>
            <w:r w:rsidRPr="00AA636F">
              <w:rPr>
                <w:spacing w:val="-2"/>
                <w:lang w:val="fr-CA"/>
              </w:rPr>
              <w:t>mg</w:t>
            </w:r>
            <w:proofErr w:type="gramEnd"/>
            <w:r w:rsidRPr="00AA636F">
              <w:rPr>
                <w:spacing w:val="-2"/>
                <w:lang w:val="fr-CA"/>
              </w:rPr>
              <w:t>/m³</w:t>
            </w:r>
          </w:p>
        </w:tc>
      </w:tr>
      <w:tr w:rsidR="00245E6F" w:rsidRPr="00AA636F" w14:paraId="25A00D32" w14:textId="77777777">
        <w:trPr>
          <w:trHeight w:val="340"/>
        </w:trPr>
        <w:tc>
          <w:tcPr>
            <w:tcW w:w="4187" w:type="dxa"/>
            <w:tcBorders>
              <w:left w:val="single" w:sz="4" w:space="0" w:color="D2D2D2"/>
            </w:tcBorders>
          </w:tcPr>
          <w:p w14:paraId="02EA8009" w14:textId="56B4870C" w:rsidR="00245E6F" w:rsidRPr="00AA636F" w:rsidRDefault="00D23450">
            <w:pPr>
              <w:pStyle w:val="TableParagraph"/>
              <w:ind w:left="115"/>
              <w:jc w:val="left"/>
              <w:rPr>
                <w:lang w:val="fr-CA"/>
              </w:rPr>
            </w:pPr>
            <w:r w:rsidRPr="00AA636F">
              <w:rPr>
                <w:spacing w:val="-2"/>
                <w:lang w:val="fr-CA"/>
              </w:rPr>
              <w:t>Formaldéhyde</w:t>
            </w:r>
          </w:p>
        </w:tc>
        <w:tc>
          <w:tcPr>
            <w:tcW w:w="1528" w:type="dxa"/>
          </w:tcPr>
          <w:p w14:paraId="793E8D57" w14:textId="77777777" w:rsidR="00245E6F" w:rsidRPr="00AA636F" w:rsidRDefault="008365A2">
            <w:pPr>
              <w:pStyle w:val="TableParagraph"/>
              <w:rPr>
                <w:lang w:val="fr-CA"/>
              </w:rPr>
            </w:pPr>
            <w:r w:rsidRPr="00AA636F">
              <w:rPr>
                <w:spacing w:val="-2"/>
                <w:lang w:val="fr-CA"/>
              </w:rPr>
              <w:t>50-00-</w:t>
            </w:r>
            <w:r w:rsidRPr="00AA636F">
              <w:rPr>
                <w:spacing w:val="-10"/>
                <w:lang w:val="fr-CA"/>
              </w:rPr>
              <w:t>0</w:t>
            </w:r>
          </w:p>
        </w:tc>
        <w:tc>
          <w:tcPr>
            <w:tcW w:w="2892" w:type="dxa"/>
          </w:tcPr>
          <w:p w14:paraId="6FC14C06" w14:textId="28449888" w:rsidR="00245E6F" w:rsidRPr="00AA636F" w:rsidRDefault="00D23450">
            <w:pPr>
              <w:pStyle w:val="TableParagraph"/>
              <w:ind w:left="32" w:right="26"/>
              <w:rPr>
                <w:lang w:val="fr-CA"/>
              </w:rPr>
            </w:pPr>
            <w:r w:rsidRPr="00AA636F">
              <w:rPr>
                <w:lang w:val="fr-CA"/>
              </w:rPr>
              <w:t>9 (7,3</w:t>
            </w:r>
            <w:r w:rsidR="00AA636F">
              <w:rPr>
                <w:lang w:val="fr-CA"/>
              </w:rPr>
              <w:t> </w:t>
            </w:r>
            <w:proofErr w:type="spellStart"/>
            <w:r w:rsidRPr="00AA636F">
              <w:rPr>
                <w:lang w:val="fr-CA"/>
              </w:rPr>
              <w:t>ppb</w:t>
            </w:r>
            <w:proofErr w:type="spellEnd"/>
            <w:r w:rsidRPr="00AA636F">
              <w:rPr>
                <w:lang w:val="fr-CA"/>
              </w:rPr>
              <w:t>)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658E780A" w14:textId="7A13E05C" w:rsidR="00245E6F" w:rsidRPr="00AA636F" w:rsidRDefault="00D23450">
            <w:pPr>
              <w:pStyle w:val="TableParagraph"/>
              <w:ind w:left="13"/>
              <w:rPr>
                <w:sz w:val="18"/>
                <w:lang w:val="fr-CA"/>
              </w:rPr>
            </w:pPr>
            <w:proofErr w:type="gramStart"/>
            <w:r w:rsidRPr="00AA636F">
              <w:rPr>
                <w:spacing w:val="-2"/>
                <w:lang w:val="fr-CA"/>
              </w:rPr>
              <w:t>µ</w:t>
            </w:r>
            <w:proofErr w:type="gramEnd"/>
            <w:r w:rsidRPr="00AA636F">
              <w:rPr>
                <w:spacing w:val="-2"/>
                <w:lang w:val="fr-CA"/>
              </w:rPr>
              <w:t>g/m³</w:t>
            </w:r>
          </w:p>
        </w:tc>
      </w:tr>
      <w:tr w:rsidR="00245E6F" w:rsidRPr="00AA636F" w14:paraId="24CE117C" w14:textId="77777777">
        <w:trPr>
          <w:trHeight w:val="340"/>
        </w:trPr>
        <w:tc>
          <w:tcPr>
            <w:tcW w:w="4187" w:type="dxa"/>
            <w:tcBorders>
              <w:left w:val="single" w:sz="4" w:space="0" w:color="D2D2D2"/>
            </w:tcBorders>
          </w:tcPr>
          <w:p w14:paraId="082710C8" w14:textId="012E2474" w:rsidR="00245E6F" w:rsidRPr="00AA636F" w:rsidRDefault="00D23450">
            <w:pPr>
              <w:pStyle w:val="TableParagraph"/>
              <w:ind w:left="115"/>
              <w:jc w:val="left"/>
              <w:rPr>
                <w:sz w:val="12"/>
                <w:lang w:val="fr-CA"/>
              </w:rPr>
            </w:pPr>
            <w:r w:rsidRPr="00AA636F">
              <w:rPr>
                <w:lang w:val="fr-CA"/>
              </w:rPr>
              <w:t>Total des aldéhydes (B)</w:t>
            </w:r>
          </w:p>
        </w:tc>
        <w:tc>
          <w:tcPr>
            <w:tcW w:w="1528" w:type="dxa"/>
          </w:tcPr>
          <w:p w14:paraId="5DBB856C" w14:textId="77777777" w:rsidR="00245E6F" w:rsidRPr="00AA636F" w:rsidRDefault="008365A2">
            <w:pPr>
              <w:pStyle w:val="TableParagraph"/>
              <w:rPr>
                <w:sz w:val="20"/>
                <w:lang w:val="fr-CA"/>
              </w:rPr>
            </w:pPr>
            <w:r w:rsidRPr="00AA636F">
              <w:rPr>
                <w:spacing w:val="-10"/>
                <w:sz w:val="20"/>
                <w:lang w:val="fr-CA"/>
              </w:rPr>
              <w:t>-</w:t>
            </w:r>
          </w:p>
        </w:tc>
        <w:tc>
          <w:tcPr>
            <w:tcW w:w="2892" w:type="dxa"/>
          </w:tcPr>
          <w:p w14:paraId="7DFA65FC" w14:textId="5A092B89" w:rsidR="00245E6F" w:rsidRPr="00AA636F" w:rsidRDefault="008365A2">
            <w:pPr>
              <w:pStyle w:val="TableParagraph"/>
              <w:ind w:left="35" w:right="26"/>
              <w:rPr>
                <w:lang w:val="fr-CA"/>
              </w:rPr>
            </w:pPr>
            <w:r w:rsidRPr="00AA636F">
              <w:rPr>
                <w:spacing w:val="-2"/>
                <w:lang w:val="fr-CA"/>
              </w:rPr>
              <w:t>0</w:t>
            </w:r>
            <w:r w:rsidR="00AA636F">
              <w:rPr>
                <w:spacing w:val="-2"/>
                <w:lang w:val="fr-CA"/>
              </w:rPr>
              <w:t>,</w:t>
            </w:r>
            <w:r w:rsidRPr="00AA636F">
              <w:rPr>
                <w:spacing w:val="-2"/>
                <w:lang w:val="fr-CA"/>
              </w:rPr>
              <w:t>043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0A276804" w14:textId="44D93143" w:rsidR="00245E6F" w:rsidRPr="00AA636F" w:rsidRDefault="00D23450">
            <w:pPr>
              <w:pStyle w:val="TableParagraph"/>
              <w:ind w:left="13" w:right="1"/>
              <w:rPr>
                <w:lang w:val="fr-CA"/>
              </w:rPr>
            </w:pPr>
            <w:proofErr w:type="gramStart"/>
            <w:r w:rsidRPr="00AA636F">
              <w:rPr>
                <w:spacing w:val="-5"/>
                <w:lang w:val="fr-CA"/>
              </w:rPr>
              <w:t>ppm</w:t>
            </w:r>
            <w:proofErr w:type="gramEnd"/>
          </w:p>
        </w:tc>
      </w:tr>
      <w:tr w:rsidR="00245E6F" w:rsidRPr="00AA636F" w14:paraId="6CE817A4" w14:textId="77777777">
        <w:trPr>
          <w:trHeight w:val="340"/>
        </w:trPr>
        <w:tc>
          <w:tcPr>
            <w:tcW w:w="4187" w:type="dxa"/>
            <w:tcBorders>
              <w:left w:val="single" w:sz="4" w:space="0" w:color="D2D2D2"/>
            </w:tcBorders>
          </w:tcPr>
          <w:p w14:paraId="10818616" w14:textId="402A6DA5" w:rsidR="00245E6F" w:rsidRPr="00AA636F" w:rsidRDefault="00D23450">
            <w:pPr>
              <w:pStyle w:val="TableParagraph"/>
              <w:ind w:left="115"/>
              <w:jc w:val="left"/>
              <w:rPr>
                <w:lang w:val="fr-CA"/>
              </w:rPr>
            </w:pPr>
            <w:r w:rsidRPr="00AA636F">
              <w:rPr>
                <w:spacing w:val="-2"/>
                <w:lang w:val="fr-CA"/>
              </w:rPr>
              <w:t>Phényl-4</w:t>
            </w:r>
            <w:r w:rsidR="00AA636F">
              <w:rPr>
                <w:spacing w:val="-2"/>
                <w:lang w:val="fr-CA"/>
              </w:rPr>
              <w:t> </w:t>
            </w:r>
            <w:r w:rsidRPr="00AA636F">
              <w:rPr>
                <w:spacing w:val="-2"/>
                <w:lang w:val="fr-CA"/>
              </w:rPr>
              <w:t>cyclohexène</w:t>
            </w:r>
          </w:p>
        </w:tc>
        <w:tc>
          <w:tcPr>
            <w:tcW w:w="1528" w:type="dxa"/>
          </w:tcPr>
          <w:p w14:paraId="5401AAC5" w14:textId="77777777" w:rsidR="00245E6F" w:rsidRPr="00AA636F" w:rsidRDefault="008365A2">
            <w:pPr>
              <w:pStyle w:val="TableParagraph"/>
              <w:ind w:right="3"/>
              <w:rPr>
                <w:lang w:val="fr-CA"/>
              </w:rPr>
            </w:pPr>
            <w:r w:rsidRPr="00AA636F">
              <w:rPr>
                <w:spacing w:val="-2"/>
                <w:lang w:val="fr-CA"/>
              </w:rPr>
              <w:t>4994-16-</w:t>
            </w:r>
            <w:r w:rsidRPr="00AA636F">
              <w:rPr>
                <w:spacing w:val="-10"/>
                <w:lang w:val="fr-CA"/>
              </w:rPr>
              <w:t>5</w:t>
            </w:r>
          </w:p>
        </w:tc>
        <w:tc>
          <w:tcPr>
            <w:tcW w:w="2892" w:type="dxa"/>
          </w:tcPr>
          <w:p w14:paraId="5F012AEB" w14:textId="7992E4B0" w:rsidR="00245E6F" w:rsidRPr="00AA636F" w:rsidRDefault="008365A2">
            <w:pPr>
              <w:pStyle w:val="TableParagraph"/>
              <w:ind w:left="33" w:right="26"/>
              <w:rPr>
                <w:lang w:val="fr-CA"/>
              </w:rPr>
            </w:pPr>
            <w:r w:rsidRPr="00AA636F">
              <w:rPr>
                <w:spacing w:val="-5"/>
                <w:lang w:val="fr-CA"/>
              </w:rPr>
              <w:t>6</w:t>
            </w:r>
            <w:r w:rsidR="00AA636F">
              <w:rPr>
                <w:spacing w:val="-5"/>
                <w:lang w:val="fr-CA"/>
              </w:rPr>
              <w:t>,</w:t>
            </w:r>
            <w:r w:rsidRPr="00AA636F">
              <w:rPr>
                <w:spacing w:val="-5"/>
                <w:lang w:val="fr-CA"/>
              </w:rPr>
              <w:t>5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4AD87407" w14:textId="115DAB92" w:rsidR="00245E6F" w:rsidRPr="00AA636F" w:rsidRDefault="00D23450">
            <w:pPr>
              <w:pStyle w:val="TableParagraph"/>
              <w:ind w:left="13"/>
              <w:rPr>
                <w:sz w:val="18"/>
                <w:lang w:val="fr-CA"/>
              </w:rPr>
            </w:pPr>
            <w:proofErr w:type="gramStart"/>
            <w:r w:rsidRPr="00AA636F">
              <w:rPr>
                <w:spacing w:val="-2"/>
                <w:lang w:val="fr-CA"/>
              </w:rPr>
              <w:t>µ</w:t>
            </w:r>
            <w:proofErr w:type="gramEnd"/>
            <w:r w:rsidRPr="00AA636F">
              <w:rPr>
                <w:spacing w:val="-2"/>
                <w:lang w:val="fr-CA"/>
              </w:rPr>
              <w:t>g/m³</w:t>
            </w:r>
          </w:p>
        </w:tc>
      </w:tr>
      <w:tr w:rsidR="00245E6F" w:rsidRPr="00AA636F" w14:paraId="1A6A1C60" w14:textId="77777777">
        <w:trPr>
          <w:trHeight w:val="340"/>
        </w:trPr>
        <w:tc>
          <w:tcPr>
            <w:tcW w:w="4187" w:type="dxa"/>
            <w:tcBorders>
              <w:left w:val="single" w:sz="4" w:space="0" w:color="D2D2D2"/>
            </w:tcBorders>
          </w:tcPr>
          <w:p w14:paraId="1EDFEC63" w14:textId="0DE1765D" w:rsidR="00245E6F" w:rsidRPr="00AA636F" w:rsidRDefault="00D23450">
            <w:pPr>
              <w:pStyle w:val="TableParagraph"/>
              <w:ind w:left="115"/>
              <w:jc w:val="left"/>
              <w:rPr>
                <w:sz w:val="12"/>
                <w:lang w:val="fr-CA"/>
              </w:rPr>
            </w:pPr>
            <w:r w:rsidRPr="00AA636F">
              <w:rPr>
                <w:lang w:val="fr-CA"/>
              </w:rPr>
              <w:t>Matière particulaire de moins de 10</w:t>
            </w:r>
            <w:r w:rsidR="00AA636F">
              <w:rPr>
                <w:lang w:val="fr-CA"/>
              </w:rPr>
              <w:t> </w:t>
            </w:r>
            <w:r w:rsidRPr="00AA636F">
              <w:rPr>
                <w:lang w:val="fr-CA"/>
              </w:rPr>
              <w:t>µm (C)</w:t>
            </w:r>
          </w:p>
        </w:tc>
        <w:tc>
          <w:tcPr>
            <w:tcW w:w="1528" w:type="dxa"/>
          </w:tcPr>
          <w:p w14:paraId="0F7C448B" w14:textId="77777777" w:rsidR="00245E6F" w:rsidRPr="00AA636F" w:rsidRDefault="008365A2">
            <w:pPr>
              <w:pStyle w:val="TableParagraph"/>
              <w:rPr>
                <w:sz w:val="20"/>
                <w:lang w:val="fr-CA"/>
              </w:rPr>
            </w:pPr>
            <w:r w:rsidRPr="00AA636F">
              <w:rPr>
                <w:spacing w:val="-10"/>
                <w:sz w:val="20"/>
                <w:lang w:val="fr-CA"/>
              </w:rPr>
              <w:t>-</w:t>
            </w:r>
          </w:p>
        </w:tc>
        <w:tc>
          <w:tcPr>
            <w:tcW w:w="2892" w:type="dxa"/>
          </w:tcPr>
          <w:p w14:paraId="2D5E5347" w14:textId="77777777" w:rsidR="00245E6F" w:rsidRPr="00AA636F" w:rsidRDefault="008365A2">
            <w:pPr>
              <w:pStyle w:val="TableParagraph"/>
              <w:ind w:left="34" w:right="26"/>
              <w:rPr>
                <w:lang w:val="fr-CA"/>
              </w:rPr>
            </w:pPr>
            <w:r w:rsidRPr="00AA636F">
              <w:rPr>
                <w:spacing w:val="-5"/>
                <w:lang w:val="fr-CA"/>
              </w:rPr>
              <w:t>20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16AD88E9" w14:textId="78BD31C0" w:rsidR="00245E6F" w:rsidRPr="00AA636F" w:rsidRDefault="00D23450">
            <w:pPr>
              <w:pStyle w:val="TableParagraph"/>
              <w:ind w:left="13"/>
              <w:rPr>
                <w:sz w:val="18"/>
                <w:lang w:val="fr-CA"/>
              </w:rPr>
            </w:pPr>
            <w:proofErr w:type="gramStart"/>
            <w:r w:rsidRPr="00AA636F">
              <w:rPr>
                <w:spacing w:val="-2"/>
                <w:lang w:val="fr-CA"/>
              </w:rPr>
              <w:t>µ</w:t>
            </w:r>
            <w:proofErr w:type="gramEnd"/>
            <w:r w:rsidRPr="00AA636F">
              <w:rPr>
                <w:spacing w:val="-2"/>
                <w:lang w:val="fr-CA"/>
              </w:rPr>
              <w:t>g/m³</w:t>
            </w:r>
          </w:p>
        </w:tc>
      </w:tr>
      <w:tr w:rsidR="00245E6F" w:rsidRPr="00AA636F" w14:paraId="1147B693" w14:textId="77777777">
        <w:trPr>
          <w:trHeight w:val="340"/>
        </w:trPr>
        <w:tc>
          <w:tcPr>
            <w:tcW w:w="4187" w:type="dxa"/>
            <w:tcBorders>
              <w:left w:val="single" w:sz="4" w:space="0" w:color="D2D2D2"/>
            </w:tcBorders>
          </w:tcPr>
          <w:p w14:paraId="73CF5E85" w14:textId="301AA123" w:rsidR="00245E6F" w:rsidRPr="00AA636F" w:rsidRDefault="00D23450">
            <w:pPr>
              <w:pStyle w:val="TableParagraph"/>
              <w:ind w:left="115"/>
              <w:jc w:val="left"/>
              <w:rPr>
                <w:sz w:val="12"/>
                <w:lang w:val="fr-CA"/>
              </w:rPr>
            </w:pPr>
            <w:r w:rsidRPr="00AA636F">
              <w:rPr>
                <w:spacing w:val="-2"/>
                <w:lang w:val="fr-CA"/>
              </w:rPr>
              <w:t>Méthyl-1</w:t>
            </w:r>
            <w:r w:rsidR="00AA636F">
              <w:rPr>
                <w:spacing w:val="-2"/>
                <w:lang w:val="fr-CA"/>
              </w:rPr>
              <w:t> </w:t>
            </w:r>
            <w:proofErr w:type="spellStart"/>
            <w:r w:rsidRPr="00AA636F">
              <w:rPr>
                <w:spacing w:val="-2"/>
                <w:lang w:val="fr-CA"/>
              </w:rPr>
              <w:t>pyrrolidinone</w:t>
            </w:r>
            <w:proofErr w:type="spellEnd"/>
            <w:r w:rsidR="00AA636F">
              <w:rPr>
                <w:spacing w:val="-2"/>
                <w:lang w:val="fr-CA"/>
              </w:rPr>
              <w:t> </w:t>
            </w:r>
            <w:r w:rsidRPr="00AA636F">
              <w:rPr>
                <w:spacing w:val="-2"/>
                <w:lang w:val="fr-CA"/>
              </w:rPr>
              <w:t>-2 (D)</w:t>
            </w:r>
          </w:p>
        </w:tc>
        <w:tc>
          <w:tcPr>
            <w:tcW w:w="1528" w:type="dxa"/>
          </w:tcPr>
          <w:p w14:paraId="756A17BD" w14:textId="77777777" w:rsidR="00245E6F" w:rsidRPr="00AA636F" w:rsidRDefault="008365A2">
            <w:pPr>
              <w:pStyle w:val="TableParagraph"/>
              <w:ind w:right="1"/>
              <w:rPr>
                <w:lang w:val="fr-CA"/>
              </w:rPr>
            </w:pPr>
            <w:r w:rsidRPr="00AA636F">
              <w:rPr>
                <w:spacing w:val="-2"/>
                <w:lang w:val="fr-CA"/>
              </w:rPr>
              <w:t>872-50-</w:t>
            </w:r>
            <w:r w:rsidRPr="00AA636F">
              <w:rPr>
                <w:spacing w:val="-10"/>
                <w:lang w:val="fr-CA"/>
              </w:rPr>
              <w:t>4</w:t>
            </w:r>
          </w:p>
        </w:tc>
        <w:tc>
          <w:tcPr>
            <w:tcW w:w="2892" w:type="dxa"/>
          </w:tcPr>
          <w:p w14:paraId="021D9E95" w14:textId="77777777" w:rsidR="00245E6F" w:rsidRPr="00AA636F" w:rsidRDefault="008365A2">
            <w:pPr>
              <w:pStyle w:val="TableParagraph"/>
              <w:ind w:left="35" w:right="26"/>
              <w:rPr>
                <w:lang w:val="fr-CA"/>
              </w:rPr>
            </w:pPr>
            <w:r w:rsidRPr="00AA636F">
              <w:rPr>
                <w:spacing w:val="-5"/>
                <w:lang w:val="fr-CA"/>
              </w:rPr>
              <w:t>160</w:t>
            </w:r>
          </w:p>
        </w:tc>
        <w:tc>
          <w:tcPr>
            <w:tcW w:w="1739" w:type="dxa"/>
            <w:tcBorders>
              <w:right w:val="single" w:sz="4" w:space="0" w:color="D2D2D2"/>
            </w:tcBorders>
          </w:tcPr>
          <w:p w14:paraId="4559636A" w14:textId="333AE47F" w:rsidR="00245E6F" w:rsidRPr="00AA636F" w:rsidRDefault="00D23450">
            <w:pPr>
              <w:pStyle w:val="TableParagraph"/>
              <w:ind w:left="13"/>
              <w:rPr>
                <w:sz w:val="18"/>
                <w:lang w:val="fr-CA"/>
              </w:rPr>
            </w:pPr>
            <w:proofErr w:type="gramStart"/>
            <w:r w:rsidRPr="00AA636F">
              <w:rPr>
                <w:spacing w:val="-2"/>
                <w:lang w:val="fr-CA"/>
              </w:rPr>
              <w:t>µ</w:t>
            </w:r>
            <w:proofErr w:type="gramEnd"/>
            <w:r w:rsidRPr="00AA636F">
              <w:rPr>
                <w:spacing w:val="-2"/>
                <w:lang w:val="fr-CA"/>
              </w:rPr>
              <w:t>g/m³</w:t>
            </w:r>
          </w:p>
        </w:tc>
      </w:tr>
      <w:tr w:rsidR="00245E6F" w:rsidRPr="00AA636F" w14:paraId="185B9F0A" w14:textId="77777777">
        <w:trPr>
          <w:trHeight w:val="760"/>
        </w:trPr>
        <w:tc>
          <w:tcPr>
            <w:tcW w:w="4187" w:type="dxa"/>
            <w:tcBorders>
              <w:left w:val="single" w:sz="4" w:space="0" w:color="D2D2D2"/>
              <w:bottom w:val="single" w:sz="4" w:space="0" w:color="D2D2D2"/>
            </w:tcBorders>
          </w:tcPr>
          <w:p w14:paraId="0733E073" w14:textId="01763716" w:rsidR="00245E6F" w:rsidRPr="00AA636F" w:rsidRDefault="00D23450">
            <w:pPr>
              <w:pStyle w:val="TableParagraph"/>
              <w:spacing w:before="245"/>
              <w:ind w:left="115"/>
              <w:jc w:val="left"/>
              <w:rPr>
                <w:sz w:val="12"/>
                <w:lang w:val="fr-CA"/>
              </w:rPr>
            </w:pPr>
            <w:r w:rsidRPr="00AA636F">
              <w:rPr>
                <w:lang w:val="fr-CA"/>
              </w:rPr>
              <w:t>COV individuels (E)</w:t>
            </w:r>
          </w:p>
        </w:tc>
        <w:tc>
          <w:tcPr>
            <w:tcW w:w="1528" w:type="dxa"/>
            <w:tcBorders>
              <w:bottom w:val="single" w:sz="4" w:space="0" w:color="D2D2D2"/>
            </w:tcBorders>
          </w:tcPr>
          <w:p w14:paraId="6C365459" w14:textId="77777777" w:rsidR="00245E6F" w:rsidRPr="00AA636F" w:rsidRDefault="00245E6F">
            <w:pPr>
              <w:pStyle w:val="TableParagraph"/>
              <w:spacing w:before="14"/>
              <w:ind w:left="0"/>
              <w:jc w:val="left"/>
              <w:rPr>
                <w:b/>
                <w:sz w:val="20"/>
                <w:lang w:val="fr-CA"/>
              </w:rPr>
            </w:pPr>
          </w:p>
          <w:p w14:paraId="7B4EB97D" w14:textId="77777777" w:rsidR="00245E6F" w:rsidRPr="00AA636F" w:rsidRDefault="008365A2">
            <w:pPr>
              <w:pStyle w:val="TableParagraph"/>
              <w:spacing w:before="0"/>
              <w:rPr>
                <w:sz w:val="20"/>
                <w:lang w:val="fr-CA"/>
              </w:rPr>
            </w:pPr>
            <w:r w:rsidRPr="00AA636F">
              <w:rPr>
                <w:spacing w:val="-10"/>
                <w:sz w:val="20"/>
                <w:lang w:val="fr-CA"/>
              </w:rPr>
              <w:t>-</w:t>
            </w:r>
          </w:p>
        </w:tc>
        <w:tc>
          <w:tcPr>
            <w:tcW w:w="2892" w:type="dxa"/>
            <w:tcBorders>
              <w:bottom w:val="single" w:sz="4" w:space="0" w:color="D2D2D2"/>
            </w:tcBorders>
          </w:tcPr>
          <w:p w14:paraId="20059D7A" w14:textId="439F082B" w:rsidR="00245E6F" w:rsidRPr="00AA636F" w:rsidRDefault="00D23450" w:rsidP="00D23450">
            <w:pPr>
              <w:pStyle w:val="TableParagraph"/>
              <w:spacing w:before="50"/>
              <w:ind w:left="9" w:right="35"/>
              <w:rPr>
                <w:sz w:val="18"/>
                <w:lang w:val="fr-CA"/>
              </w:rPr>
            </w:pPr>
            <w:r w:rsidRPr="00AA636F">
              <w:rPr>
                <w:sz w:val="18"/>
                <w:lang w:val="fr-CA"/>
              </w:rPr>
              <w:t xml:space="preserve">Moitié du CREL </w:t>
            </w:r>
            <w:r w:rsidRPr="00AA636F">
              <w:rPr>
                <w:spacing w:val="-6"/>
                <w:sz w:val="18"/>
                <w:lang w:val="fr-CA"/>
              </w:rPr>
              <w:t xml:space="preserve">ou </w:t>
            </w:r>
            <w:r w:rsidR="00AA636F" w:rsidRPr="00AA636F">
              <w:rPr>
                <w:spacing w:val="-6"/>
                <w:sz w:val="18"/>
                <w:lang w:val="fr-CA"/>
              </w:rPr>
              <w:t xml:space="preserve">centième </w:t>
            </w:r>
            <w:r w:rsidRPr="00AA636F">
              <w:rPr>
                <w:spacing w:val="-6"/>
                <w:sz w:val="18"/>
                <w:lang w:val="fr-CA"/>
              </w:rPr>
              <w:t xml:space="preserve">de la limite d’exposition recommandée </w:t>
            </w:r>
          </w:p>
        </w:tc>
        <w:tc>
          <w:tcPr>
            <w:tcW w:w="1739" w:type="dxa"/>
            <w:tcBorders>
              <w:bottom w:val="single" w:sz="4" w:space="0" w:color="D2D2D2"/>
              <w:right w:val="single" w:sz="4" w:space="0" w:color="D2D2D2"/>
            </w:tcBorders>
          </w:tcPr>
          <w:p w14:paraId="12771283" w14:textId="77777777" w:rsidR="00245E6F" w:rsidRPr="00AA636F" w:rsidRDefault="00245E6F">
            <w:pPr>
              <w:pStyle w:val="TableParagraph"/>
              <w:spacing w:before="14"/>
              <w:ind w:left="0"/>
              <w:jc w:val="left"/>
              <w:rPr>
                <w:b/>
                <w:sz w:val="20"/>
                <w:lang w:val="fr-CA"/>
              </w:rPr>
            </w:pPr>
          </w:p>
          <w:p w14:paraId="7D0DE01C" w14:textId="77777777" w:rsidR="00245E6F" w:rsidRPr="00AA636F" w:rsidRDefault="008365A2">
            <w:pPr>
              <w:pStyle w:val="TableParagraph"/>
              <w:spacing w:before="0"/>
              <w:ind w:left="13" w:right="2"/>
              <w:rPr>
                <w:sz w:val="20"/>
                <w:lang w:val="fr-CA"/>
              </w:rPr>
            </w:pPr>
            <w:r w:rsidRPr="00AA636F">
              <w:rPr>
                <w:spacing w:val="-10"/>
                <w:sz w:val="20"/>
                <w:lang w:val="fr-CA"/>
              </w:rPr>
              <w:t>-</w:t>
            </w:r>
          </w:p>
        </w:tc>
      </w:tr>
    </w:tbl>
    <w:p w14:paraId="0DF108B2" w14:textId="7E175115" w:rsidR="00245E6F" w:rsidRPr="00AA636F" w:rsidRDefault="00D23450">
      <w:pPr>
        <w:pStyle w:val="Corpsdetexte"/>
        <w:tabs>
          <w:tab w:val="left" w:pos="3283"/>
        </w:tabs>
        <w:spacing w:before="117"/>
        <w:ind w:left="3283" w:right="3018" w:hanging="379"/>
        <w:rPr>
          <w:lang w:val="fr-CA"/>
        </w:rPr>
      </w:pPr>
      <w:r w:rsidRPr="00AA636F">
        <w:rPr>
          <w:rFonts w:ascii="Corbel" w:hAnsi="Corbel"/>
          <w:spacing w:val="-4"/>
          <w:position w:val="4"/>
          <w:sz w:val="12"/>
          <w:lang w:val="fr-CA"/>
        </w:rPr>
        <w:t>(A)</w:t>
      </w:r>
      <w:r w:rsidR="008365A2" w:rsidRPr="00AA636F">
        <w:rPr>
          <w:rFonts w:ascii="Corbel" w:hAnsi="Corbel"/>
          <w:position w:val="4"/>
          <w:sz w:val="12"/>
          <w:lang w:val="fr-CA"/>
        </w:rPr>
        <w:tab/>
      </w:r>
      <w:r w:rsidRPr="00AA636F">
        <w:rPr>
          <w:lang w:val="fr-CA"/>
        </w:rPr>
        <w:t>Défini comme la réponse totale des COV mesurés dans la plage</w:t>
      </w:r>
      <w:r w:rsidR="00AA636F">
        <w:rPr>
          <w:lang w:val="fr-CA"/>
        </w:rPr>
        <w:t> </w:t>
      </w:r>
      <w:r w:rsidRPr="00AA636F">
        <w:rPr>
          <w:lang w:val="fr-CA"/>
        </w:rPr>
        <w:t xml:space="preserve">C6 à C16, avec des réponses calibrées selon un équivalent </w:t>
      </w:r>
      <w:r w:rsidR="00AA636F">
        <w:rPr>
          <w:lang w:val="fr-CA"/>
        </w:rPr>
        <w:t xml:space="preserve">de </w:t>
      </w:r>
      <w:r w:rsidRPr="00AA636F">
        <w:rPr>
          <w:lang w:val="fr-CA"/>
        </w:rPr>
        <w:t>toluène.</w:t>
      </w:r>
      <w:r w:rsidR="008365A2" w:rsidRPr="00AA636F">
        <w:rPr>
          <w:spacing w:val="40"/>
          <w:lang w:val="fr-CA"/>
        </w:rPr>
        <w:t xml:space="preserve"> </w:t>
      </w:r>
      <w:r w:rsidRPr="00AA636F">
        <w:rPr>
          <w:lang w:val="fr-CA"/>
        </w:rPr>
        <w:t>La concentration prévue maximale autorisé</w:t>
      </w:r>
      <w:r w:rsidR="00AA636F">
        <w:rPr>
          <w:lang w:val="fr-CA"/>
        </w:rPr>
        <w:t>e</w:t>
      </w:r>
      <w:r w:rsidRPr="00AA636F">
        <w:rPr>
          <w:lang w:val="fr-CA"/>
        </w:rPr>
        <w:t xml:space="preserve"> de COVT pour la cert</w:t>
      </w:r>
      <w:r w:rsidR="00AA636F">
        <w:rPr>
          <w:lang w:val="fr-CA"/>
        </w:rPr>
        <w:t>i</w:t>
      </w:r>
      <w:r w:rsidRPr="00AA636F">
        <w:rPr>
          <w:lang w:val="fr-CA"/>
        </w:rPr>
        <w:t>fication GREENGUARD Gold (0,22</w:t>
      </w:r>
      <w:r w:rsidR="00AA636F">
        <w:rPr>
          <w:lang w:val="fr-CA"/>
        </w:rPr>
        <w:t> </w:t>
      </w:r>
      <w:r w:rsidRPr="00AA636F">
        <w:rPr>
          <w:lang w:val="fr-CA"/>
        </w:rPr>
        <w:t>mg/m³) se situe dans la plage de 0,5</w:t>
      </w:r>
      <w:r w:rsidR="00344C68">
        <w:rPr>
          <w:lang w:val="fr-CA"/>
        </w:rPr>
        <w:t> </w:t>
      </w:r>
      <w:r w:rsidRPr="00AA636F">
        <w:rPr>
          <w:lang w:val="fr-CA"/>
        </w:rPr>
        <w:t>mg/m³ ou moins, comme spécifi</w:t>
      </w:r>
      <w:r w:rsidR="00AA636F">
        <w:rPr>
          <w:lang w:val="fr-CA"/>
        </w:rPr>
        <w:t>é</w:t>
      </w:r>
      <w:r w:rsidRPr="00AA636F">
        <w:rPr>
          <w:lang w:val="fr-CA"/>
        </w:rPr>
        <w:t xml:space="preserve"> dans la méthode standard v1.2 du CDPH.</w:t>
      </w:r>
    </w:p>
    <w:p w14:paraId="72E741C5" w14:textId="79FC6FCB" w:rsidR="00245E6F" w:rsidRPr="00344C68" w:rsidRDefault="00D23450">
      <w:pPr>
        <w:pStyle w:val="Corpsdetexte"/>
        <w:tabs>
          <w:tab w:val="left" w:pos="3283"/>
        </w:tabs>
        <w:spacing w:before="118"/>
        <w:ind w:left="3283" w:right="3018" w:hanging="379"/>
        <w:rPr>
          <w:lang w:val="fr-CA"/>
        </w:rPr>
      </w:pPr>
      <w:r w:rsidRPr="00AA636F">
        <w:rPr>
          <w:rFonts w:ascii="Corbel"/>
          <w:spacing w:val="-4"/>
          <w:position w:val="4"/>
          <w:sz w:val="12"/>
          <w:lang w:val="fr-CA"/>
        </w:rPr>
        <w:t>(B)</w:t>
      </w:r>
      <w:r w:rsidR="008365A2" w:rsidRPr="00AA636F">
        <w:rPr>
          <w:rFonts w:ascii="Corbel"/>
          <w:position w:val="4"/>
          <w:sz w:val="12"/>
          <w:lang w:val="fr-CA"/>
        </w:rPr>
        <w:tab/>
      </w:r>
      <w:r w:rsidR="00344C68">
        <w:rPr>
          <w:lang w:val="fr-CA"/>
        </w:rPr>
        <w:t>Il s’agit de l</w:t>
      </w:r>
      <w:r w:rsidR="00AA636F" w:rsidRPr="00344C68">
        <w:rPr>
          <w:lang w:val="fr-CA"/>
        </w:rPr>
        <w:t xml:space="preserve">a somme de tous les aldéhydes normaux mesurés, allant du formaldéhyde au </w:t>
      </w:r>
      <w:proofErr w:type="spellStart"/>
      <w:r w:rsidR="00AA636F" w:rsidRPr="00344C68">
        <w:rPr>
          <w:lang w:val="fr-CA"/>
        </w:rPr>
        <w:t>nonanal</w:t>
      </w:r>
      <w:proofErr w:type="spellEnd"/>
      <w:r w:rsidR="00AA636F" w:rsidRPr="00344C68">
        <w:rPr>
          <w:lang w:val="fr-CA"/>
        </w:rPr>
        <w:t>, plus le benzaldéhyde, chacun calibré individuellement selon un</w:t>
      </w:r>
      <w:r w:rsidR="00AA636F" w:rsidRPr="00344C68">
        <w:rPr>
          <w:lang w:val="fr-CA"/>
        </w:rPr>
        <w:t xml:space="preserve">e norme </w:t>
      </w:r>
      <w:r w:rsidR="00AA636F" w:rsidRPr="00344C68">
        <w:rPr>
          <w:lang w:val="fr-CA"/>
        </w:rPr>
        <w:t>spécifique au composé.</w:t>
      </w:r>
      <w:r w:rsidR="008365A2" w:rsidRPr="00344C68">
        <w:rPr>
          <w:lang w:val="fr-CA"/>
        </w:rPr>
        <w:t xml:space="preserve"> </w:t>
      </w:r>
      <w:r w:rsidRPr="00344C68">
        <w:rPr>
          <w:lang w:val="fr-CA"/>
        </w:rPr>
        <w:t>Les aldéhydes, de l’</w:t>
      </w:r>
      <w:proofErr w:type="spellStart"/>
      <w:r w:rsidRPr="00344C68">
        <w:rPr>
          <w:lang w:val="fr-CA"/>
        </w:rPr>
        <w:t>heptanal</w:t>
      </w:r>
      <w:proofErr w:type="spellEnd"/>
      <w:r w:rsidRPr="00344C68">
        <w:rPr>
          <w:lang w:val="fr-CA"/>
        </w:rPr>
        <w:t xml:space="preserve"> au </w:t>
      </w:r>
      <w:proofErr w:type="spellStart"/>
      <w:r w:rsidRPr="00344C68">
        <w:rPr>
          <w:lang w:val="fr-CA"/>
        </w:rPr>
        <w:t>no</w:t>
      </w:r>
      <w:r w:rsidR="00AA636F" w:rsidRPr="00344C68">
        <w:rPr>
          <w:lang w:val="fr-CA"/>
        </w:rPr>
        <w:t>na</w:t>
      </w:r>
      <w:r w:rsidRPr="00344C68">
        <w:rPr>
          <w:lang w:val="fr-CA"/>
        </w:rPr>
        <w:t>nal</w:t>
      </w:r>
      <w:proofErr w:type="spellEnd"/>
      <w:r w:rsidRPr="00344C68">
        <w:rPr>
          <w:lang w:val="fr-CA"/>
        </w:rPr>
        <w:t xml:space="preserve">, sont mesurés par </w:t>
      </w:r>
      <w:r w:rsidR="00344C68">
        <w:rPr>
          <w:lang w:val="fr-CA"/>
        </w:rPr>
        <w:t xml:space="preserve">une </w:t>
      </w:r>
      <w:r w:rsidRPr="00344C68">
        <w:rPr>
          <w:lang w:val="fr-CA"/>
        </w:rPr>
        <w:t xml:space="preserve">analyse de la désorption thermique, de la chromatographie en phase gazeuse et de la spectrométrie de masse. Les autres aldéhydes ont été mesurés par </w:t>
      </w:r>
      <w:r w:rsidR="00344C68">
        <w:rPr>
          <w:lang w:val="fr-CA"/>
        </w:rPr>
        <w:t xml:space="preserve">une </w:t>
      </w:r>
      <w:r w:rsidRPr="00344C68">
        <w:rPr>
          <w:lang w:val="fr-CA"/>
        </w:rPr>
        <w:t>analyse de la chromatographie liquide à haute performance et de la détection UV.</w:t>
      </w:r>
    </w:p>
    <w:p w14:paraId="2CD309BF" w14:textId="77777777" w:rsidR="00245E6F" w:rsidRPr="00AA636F" w:rsidRDefault="00245E6F">
      <w:pPr>
        <w:pStyle w:val="Corpsdetexte"/>
        <w:spacing w:before="116"/>
        <w:rPr>
          <w:lang w:val="fr-CA"/>
        </w:rPr>
      </w:pPr>
    </w:p>
    <w:p w14:paraId="37299C82" w14:textId="1CAFAD32" w:rsidR="00245E6F" w:rsidRDefault="00D23450">
      <w:pPr>
        <w:pStyle w:val="Corpsdetexte"/>
        <w:tabs>
          <w:tab w:val="left" w:pos="3283"/>
        </w:tabs>
        <w:spacing w:before="1"/>
        <w:ind w:left="3283" w:right="3169" w:hanging="379"/>
        <w:rPr>
          <w:lang w:val="fr-CA"/>
        </w:rPr>
      </w:pPr>
      <w:r w:rsidRPr="00AA636F">
        <w:rPr>
          <w:rFonts w:ascii="Corbel"/>
          <w:spacing w:val="-4"/>
          <w:position w:val="4"/>
          <w:sz w:val="12"/>
          <w:lang w:val="fr-CA"/>
        </w:rPr>
        <w:t>(C)</w:t>
      </w:r>
      <w:r w:rsidR="008365A2" w:rsidRPr="00AA636F">
        <w:rPr>
          <w:rFonts w:ascii="Corbel"/>
          <w:position w:val="4"/>
          <w:sz w:val="12"/>
          <w:lang w:val="fr-CA"/>
        </w:rPr>
        <w:tab/>
      </w:r>
      <w:r w:rsidRPr="00AA636F">
        <w:rPr>
          <w:lang w:val="fr-CA"/>
        </w:rPr>
        <w:t>L’exigence relative aux émissions de particules ne s’applique qu’aux conduits des systèmes de chauffage, de ventilation et de climatisation ayant une surface exposée en contact avec les flux d’air (test à air forcé selon une méthode spécifique), ainsi qu’aux systèmes de finition du bois (ponçage).</w:t>
      </w:r>
    </w:p>
    <w:p w14:paraId="4D0782DE" w14:textId="77777777" w:rsidR="00344C68" w:rsidRPr="00AA636F" w:rsidRDefault="00344C68">
      <w:pPr>
        <w:pStyle w:val="Corpsdetexte"/>
        <w:tabs>
          <w:tab w:val="left" w:pos="3283"/>
        </w:tabs>
        <w:spacing w:before="1"/>
        <w:ind w:left="3283" w:right="3169" w:hanging="379"/>
        <w:rPr>
          <w:lang w:val="fr-CA"/>
        </w:rPr>
      </w:pPr>
    </w:p>
    <w:p w14:paraId="7C4C56F8" w14:textId="01454DD5" w:rsidR="00AA636F" w:rsidRDefault="00D23450" w:rsidP="00AA636F">
      <w:pPr>
        <w:pStyle w:val="Corpsdetexte"/>
        <w:tabs>
          <w:tab w:val="left" w:pos="3283"/>
        </w:tabs>
        <w:ind w:left="2903"/>
        <w:rPr>
          <w:lang w:val="fr-CA"/>
        </w:rPr>
      </w:pPr>
      <w:r w:rsidRPr="00AA636F">
        <w:rPr>
          <w:rFonts w:ascii="Corbel" w:hAnsi="Corbel"/>
          <w:spacing w:val="-5"/>
          <w:position w:val="6"/>
          <w:sz w:val="12"/>
          <w:lang w:val="fr-CA"/>
        </w:rPr>
        <w:t>(D)</w:t>
      </w:r>
      <w:r w:rsidR="008365A2" w:rsidRPr="00AA636F">
        <w:rPr>
          <w:rFonts w:ascii="Corbel" w:hAnsi="Corbel"/>
          <w:position w:val="6"/>
          <w:sz w:val="12"/>
          <w:lang w:val="fr-CA"/>
        </w:rPr>
        <w:tab/>
      </w:r>
      <w:r w:rsidRPr="00AA636F">
        <w:rPr>
          <w:lang w:val="fr-CA"/>
        </w:rPr>
        <w:t>Basé sur le niveau maximal de dose autorisée pour l’inhalation, selon la Proposition</w:t>
      </w:r>
      <w:r w:rsidR="00AA636F">
        <w:rPr>
          <w:lang w:val="fr-CA"/>
        </w:rPr>
        <w:t> </w:t>
      </w:r>
      <w:r w:rsidRPr="00AA636F">
        <w:rPr>
          <w:lang w:val="fr-CA"/>
        </w:rPr>
        <w:t>65 de</w:t>
      </w:r>
      <w:r w:rsidR="00344C68">
        <w:rPr>
          <w:lang w:val="fr-CA"/>
        </w:rPr>
        <w:t xml:space="preserve"> la</w:t>
      </w:r>
      <w:r w:rsidRPr="00AA636F">
        <w:rPr>
          <w:lang w:val="fr-CA"/>
        </w:rPr>
        <w:t xml:space="preserve"> Californie pour l’inhalation, soit sur un taux de 3 200</w:t>
      </w:r>
      <w:r w:rsidR="00AA636F">
        <w:rPr>
          <w:lang w:val="fr-CA"/>
        </w:rPr>
        <w:t> </w:t>
      </w:r>
      <w:r w:rsidRPr="00AA636F">
        <w:rPr>
          <w:lang w:val="fr-CA"/>
        </w:rPr>
        <w:t xml:space="preserve">µg/jour </w:t>
      </w:r>
    </w:p>
    <w:p w14:paraId="526602F0" w14:textId="1D1FC6A6" w:rsidR="00245E6F" w:rsidRPr="00AA636F" w:rsidRDefault="00AA636F" w:rsidP="00AA636F">
      <w:pPr>
        <w:pStyle w:val="Corpsdetexte"/>
        <w:tabs>
          <w:tab w:val="left" w:pos="3283"/>
        </w:tabs>
        <w:ind w:left="2903"/>
        <w:rPr>
          <w:lang w:val="fr-CA"/>
        </w:rPr>
      </w:pPr>
      <w:r>
        <w:rPr>
          <w:lang w:val="fr-CA"/>
        </w:rPr>
        <w:tab/>
      </w:r>
      <w:proofErr w:type="gramStart"/>
      <w:r w:rsidR="00344C68">
        <w:rPr>
          <w:lang w:val="fr-CA"/>
        </w:rPr>
        <w:t>et</w:t>
      </w:r>
      <w:proofErr w:type="gramEnd"/>
      <w:r w:rsidR="00344C68">
        <w:rPr>
          <w:lang w:val="fr-CA"/>
        </w:rPr>
        <w:t xml:space="preserve"> </w:t>
      </w:r>
      <w:r w:rsidR="00D23450" w:rsidRPr="00AA636F">
        <w:rPr>
          <w:lang w:val="fr-CA"/>
        </w:rPr>
        <w:t>sur un taux d’inhalation de 20</w:t>
      </w:r>
      <w:r>
        <w:rPr>
          <w:lang w:val="fr-CA"/>
        </w:rPr>
        <w:t> </w:t>
      </w:r>
      <w:r w:rsidR="00D23450" w:rsidRPr="00AA636F">
        <w:rPr>
          <w:lang w:val="fr-CA"/>
        </w:rPr>
        <w:t>m³/jour.</w:t>
      </w:r>
    </w:p>
    <w:p w14:paraId="2E8B979E" w14:textId="422B000A" w:rsidR="00245E6F" w:rsidRPr="00AA636F" w:rsidRDefault="00D23450">
      <w:pPr>
        <w:pStyle w:val="Corpsdetexte"/>
        <w:tabs>
          <w:tab w:val="left" w:pos="3283"/>
        </w:tabs>
        <w:spacing w:before="94"/>
        <w:ind w:left="3283" w:right="2884" w:hanging="379"/>
        <w:rPr>
          <w:lang w:val="fr-CA"/>
        </w:rPr>
      </w:pPr>
      <w:r w:rsidRPr="00AA636F">
        <w:rPr>
          <w:rFonts w:ascii="Corbel"/>
          <w:spacing w:val="-4"/>
          <w:position w:val="4"/>
          <w:sz w:val="12"/>
          <w:lang w:val="fr-CA"/>
        </w:rPr>
        <w:t>(E)</w:t>
      </w:r>
      <w:r w:rsidR="008365A2" w:rsidRPr="00AA636F">
        <w:rPr>
          <w:rFonts w:ascii="Corbel"/>
          <w:position w:val="4"/>
          <w:sz w:val="12"/>
          <w:lang w:val="fr-CA"/>
        </w:rPr>
        <w:tab/>
      </w:r>
      <w:r w:rsidRPr="00AA636F">
        <w:rPr>
          <w:lang w:val="fr-CA"/>
        </w:rPr>
        <w:t xml:space="preserve">Les niveaux admissibles pour les substances chimiques non répertoriées sont déterminés à partir de la plus faible valeur entre la moitié du niveau de référence d’exposition chronique (CREL, </w:t>
      </w:r>
      <w:proofErr w:type="spellStart"/>
      <w:r w:rsidRPr="00AA636F">
        <w:rPr>
          <w:i/>
          <w:lang w:val="fr-CA"/>
        </w:rPr>
        <w:t>Chronic</w:t>
      </w:r>
      <w:proofErr w:type="spellEnd"/>
      <w:r w:rsidRPr="00AA636F">
        <w:rPr>
          <w:i/>
          <w:lang w:val="fr-CA"/>
        </w:rPr>
        <w:t xml:space="preserve"> Reference </w:t>
      </w:r>
      <w:proofErr w:type="spellStart"/>
      <w:r w:rsidRPr="00AA636F">
        <w:rPr>
          <w:i/>
          <w:lang w:val="fr-CA"/>
        </w:rPr>
        <w:t>Exposure</w:t>
      </w:r>
      <w:proofErr w:type="spellEnd"/>
      <w:r w:rsidRPr="00AA636F">
        <w:rPr>
          <w:i/>
          <w:lang w:val="fr-CA"/>
        </w:rPr>
        <w:t xml:space="preserve"> </w:t>
      </w:r>
      <w:proofErr w:type="spellStart"/>
      <w:r w:rsidRPr="00AA636F">
        <w:rPr>
          <w:i/>
          <w:lang w:val="fr-CA"/>
        </w:rPr>
        <w:t>Level</w:t>
      </w:r>
      <w:proofErr w:type="spellEnd"/>
      <w:r w:rsidRPr="00AA636F">
        <w:rPr>
          <w:lang w:val="fr-CA"/>
        </w:rPr>
        <w:t xml:space="preserve">) établi par le </w:t>
      </w:r>
      <w:r w:rsidRPr="00AA636F">
        <w:rPr>
          <w:i/>
          <w:lang w:val="fr-CA"/>
        </w:rPr>
        <w:t xml:space="preserve">California Office of </w:t>
      </w:r>
      <w:proofErr w:type="spellStart"/>
      <w:r w:rsidRPr="00AA636F">
        <w:rPr>
          <w:i/>
          <w:lang w:val="fr-CA"/>
        </w:rPr>
        <w:t>Environmental</w:t>
      </w:r>
      <w:proofErr w:type="spellEnd"/>
      <w:r w:rsidRPr="00AA636F">
        <w:rPr>
          <w:i/>
          <w:lang w:val="fr-CA"/>
        </w:rPr>
        <w:t xml:space="preserve"> </w:t>
      </w:r>
      <w:proofErr w:type="spellStart"/>
      <w:r w:rsidRPr="00AA636F">
        <w:rPr>
          <w:i/>
          <w:lang w:val="fr-CA"/>
        </w:rPr>
        <w:t>Health</w:t>
      </w:r>
      <w:proofErr w:type="spellEnd"/>
      <w:r w:rsidRPr="00AA636F">
        <w:rPr>
          <w:i/>
          <w:lang w:val="fr-CA"/>
        </w:rPr>
        <w:t xml:space="preserve"> Hazard </w:t>
      </w:r>
      <w:proofErr w:type="spellStart"/>
      <w:r w:rsidRPr="00AA636F">
        <w:rPr>
          <w:i/>
          <w:lang w:val="fr-CA"/>
        </w:rPr>
        <w:t>Assessment</w:t>
      </w:r>
      <w:proofErr w:type="spellEnd"/>
      <w:r w:rsidRPr="00AA636F">
        <w:rPr>
          <w:i/>
          <w:lang w:val="fr-CA"/>
        </w:rPr>
        <w:t xml:space="preserve"> </w:t>
      </w:r>
      <w:r w:rsidRPr="00AA636F">
        <w:rPr>
          <w:lang w:val="fr-CA"/>
        </w:rPr>
        <w:t>(OEHHA), conformément à la méthode standard</w:t>
      </w:r>
      <w:r w:rsidR="00AA636F">
        <w:rPr>
          <w:lang w:val="fr-CA"/>
        </w:rPr>
        <w:t> </w:t>
      </w:r>
      <w:r w:rsidRPr="00AA636F">
        <w:rPr>
          <w:lang w:val="fr-CA"/>
        </w:rPr>
        <w:t>v1.2 du CDPH/EHLB et au crédit</w:t>
      </w:r>
      <w:r w:rsidR="00AA636F">
        <w:rPr>
          <w:lang w:val="fr-CA"/>
        </w:rPr>
        <w:t> </w:t>
      </w:r>
      <w:r w:rsidRPr="00AA636F">
        <w:rPr>
          <w:lang w:val="fr-CA"/>
        </w:rPr>
        <w:t xml:space="preserve">7.6.2 du BIFMA, et le centième de la valeur limite d’exposition (TLV, </w:t>
      </w:r>
      <w:proofErr w:type="spellStart"/>
      <w:r w:rsidRPr="00AA636F">
        <w:rPr>
          <w:i/>
          <w:lang w:val="fr-CA"/>
        </w:rPr>
        <w:t>Threshold</w:t>
      </w:r>
      <w:proofErr w:type="spellEnd"/>
      <w:r w:rsidRPr="00AA636F">
        <w:rPr>
          <w:i/>
          <w:lang w:val="fr-CA"/>
        </w:rPr>
        <w:t xml:space="preserve"> Limit Value</w:t>
      </w:r>
      <w:r w:rsidRPr="00AA636F">
        <w:rPr>
          <w:lang w:val="fr-CA"/>
        </w:rPr>
        <w:t>) applicable en milieu industriel (référence</w:t>
      </w:r>
      <w:r w:rsidR="00AA636F">
        <w:rPr>
          <w:lang w:val="fr-CA"/>
        </w:rPr>
        <w:t> </w:t>
      </w:r>
      <w:r w:rsidRPr="00AA636F">
        <w:rPr>
          <w:lang w:val="fr-CA"/>
        </w:rPr>
        <w:t xml:space="preserve">: </w:t>
      </w:r>
      <w:r w:rsidRPr="00AA636F">
        <w:rPr>
          <w:i/>
          <w:lang w:val="fr-CA"/>
        </w:rPr>
        <w:t xml:space="preserve">American </w:t>
      </w:r>
      <w:proofErr w:type="spellStart"/>
      <w:r w:rsidRPr="00AA636F">
        <w:rPr>
          <w:i/>
          <w:lang w:val="fr-CA"/>
        </w:rPr>
        <w:t>Conference</w:t>
      </w:r>
      <w:proofErr w:type="spellEnd"/>
      <w:r w:rsidRPr="00AA636F">
        <w:rPr>
          <w:i/>
          <w:lang w:val="fr-CA"/>
        </w:rPr>
        <w:t xml:space="preserve"> of </w:t>
      </w:r>
      <w:proofErr w:type="spellStart"/>
      <w:r w:rsidRPr="00AA636F">
        <w:rPr>
          <w:i/>
          <w:lang w:val="fr-CA"/>
        </w:rPr>
        <w:t>Government</w:t>
      </w:r>
      <w:proofErr w:type="spellEnd"/>
      <w:r w:rsidRPr="00AA636F">
        <w:rPr>
          <w:i/>
          <w:lang w:val="fr-CA"/>
        </w:rPr>
        <w:t xml:space="preserve"> </w:t>
      </w:r>
      <w:proofErr w:type="spellStart"/>
      <w:r w:rsidRPr="00AA636F">
        <w:rPr>
          <w:i/>
          <w:lang w:val="fr-CA"/>
        </w:rPr>
        <w:t>Industrial</w:t>
      </w:r>
      <w:proofErr w:type="spellEnd"/>
      <w:r w:rsidRPr="00AA636F">
        <w:rPr>
          <w:i/>
          <w:lang w:val="fr-CA"/>
        </w:rPr>
        <w:t xml:space="preserve"> </w:t>
      </w:r>
      <w:proofErr w:type="spellStart"/>
      <w:r w:rsidRPr="00AA636F">
        <w:rPr>
          <w:i/>
          <w:lang w:val="fr-CA"/>
        </w:rPr>
        <w:t>Hygienists</w:t>
      </w:r>
      <w:proofErr w:type="spellEnd"/>
      <w:r w:rsidRPr="00AA636F">
        <w:rPr>
          <w:lang w:val="fr-CA"/>
        </w:rPr>
        <w:t xml:space="preserve">, 6500 </w:t>
      </w:r>
      <w:proofErr w:type="spellStart"/>
      <w:r w:rsidRPr="00AA636F">
        <w:rPr>
          <w:lang w:val="fr-CA"/>
        </w:rPr>
        <w:t>Glenway</w:t>
      </w:r>
      <w:proofErr w:type="spellEnd"/>
      <w:r w:rsidRPr="00AA636F">
        <w:rPr>
          <w:lang w:val="fr-CA"/>
        </w:rPr>
        <w:t>, Building D-7, Cincinnati, Ohio, 45211-4438).</w:t>
      </w:r>
      <w:r w:rsidR="008365A2">
        <w:rPr>
          <w:lang w:val="fr-CA"/>
        </w:rPr>
        <w:t>a</w:t>
      </w:r>
    </w:p>
    <w:sectPr w:rsidR="00245E6F" w:rsidRPr="00AA636F">
      <w:pgSz w:w="15840" w:h="12240" w:orient="landscape"/>
      <w:pgMar w:top="1260" w:right="0" w:bottom="1340" w:left="0" w:header="0" w:footer="1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2266F" w14:textId="77777777" w:rsidR="008365A2" w:rsidRDefault="008365A2">
      <w:r>
        <w:separator/>
      </w:r>
    </w:p>
  </w:endnote>
  <w:endnote w:type="continuationSeparator" w:id="0">
    <w:p w14:paraId="105467A7" w14:textId="77777777" w:rsidR="008365A2" w:rsidRDefault="0083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2E2EC" w14:textId="77777777" w:rsidR="00245E6F" w:rsidRDefault="008365A2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08C68227" wp14:editId="427BCF16">
          <wp:simplePos x="0" y="0"/>
          <wp:positionH relativeFrom="page">
            <wp:posOffset>8833243</wp:posOffset>
          </wp:positionH>
          <wp:positionV relativeFrom="page">
            <wp:posOffset>7014527</wp:posOffset>
          </wp:positionV>
          <wp:extent cx="806945" cy="297357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6945" cy="2973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22C44C52" wp14:editId="5FB0AAA6">
          <wp:simplePos x="0" y="0"/>
          <wp:positionH relativeFrom="page">
            <wp:posOffset>556460</wp:posOffset>
          </wp:positionH>
          <wp:positionV relativeFrom="page">
            <wp:posOffset>6913953</wp:posOffset>
          </wp:positionV>
          <wp:extent cx="430970" cy="395053"/>
          <wp:effectExtent l="0" t="0" r="0" b="0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0970" cy="395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78F7960" wp14:editId="76300DE5">
              <wp:simplePos x="0" y="0"/>
              <wp:positionH relativeFrom="page">
                <wp:posOffset>497535</wp:posOffset>
              </wp:positionH>
              <wp:positionV relativeFrom="page">
                <wp:posOffset>7421796</wp:posOffset>
              </wp:positionV>
              <wp:extent cx="9062085" cy="33210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62085" cy="3321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CD9D12" w14:textId="4FEF8FD5" w:rsidR="00245E6F" w:rsidRPr="00D23450" w:rsidRDefault="00AA636F" w:rsidP="00AA636F">
                          <w:pPr>
                            <w:spacing w:line="162" w:lineRule="exact"/>
                            <w:ind w:left="20"/>
                            <w:rPr>
                              <w:rFonts w:ascii="Corbel" w:hAnsi="Corbel"/>
                              <w:i/>
                              <w:sz w:val="14"/>
                              <w:lang w:val="fr-CA"/>
                            </w:rPr>
                          </w:pP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L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organisation </w:t>
                          </w:r>
                          <w:proofErr w:type="spellStart"/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Underwriters</w:t>
                          </w:r>
                          <w:proofErr w:type="spellEnd"/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</w:t>
                          </w:r>
                          <w:proofErr w:type="spellStart"/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Laboratories</w:t>
                          </w:r>
                          <w:proofErr w:type="spellEnd"/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(UL) a examin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des 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chantillons repr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sentatifs des produits identifi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s selon les normes ou d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autres exigences sp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cifi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es, conform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ment aux ententes et aux modalit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s des programmes applicables entre UL et le titulaire du certificat (collectivement d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sign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s comme l</w:t>
                          </w:r>
                          <w:proofErr w:type="gramStart"/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’«</w:t>
                          </w:r>
                          <w:proofErr w:type="gramEnd"/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 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accord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 »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). Le titulaire du certificat est autoris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à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utiliser le logo UL pour le ou les produit(s) sp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cifi</w:t>
                          </w:r>
                          <w:r w:rsidR="00344C68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(s) fabriqu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(s) sur le ou les site(s) de production faisant l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objet du rapport d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essai d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UL, conform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ment aux modalit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s de l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accord. Ce certificat est valide durant la p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riode sp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cifi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e, 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à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moins d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une non-conformit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é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 xml:space="preserve"> dans le cadre de l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’</w:t>
                          </w:r>
                          <w:r w:rsidRPr="00AA636F">
                            <w:rPr>
                              <w:rFonts w:ascii="Corbel"/>
                              <w:i/>
                              <w:iCs/>
                              <w:sz w:val="14"/>
                              <w:lang w:val="fr-CA"/>
                            </w:rPr>
                            <w:t>accord.</w:t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178F796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9" type="#_x0000_t202" style="position:absolute;margin-left:39.2pt;margin-top:584.4pt;width:713.55pt;height:26.1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" filled="f" stroked="f">
              <v:textbox inset="0,0,0,0">
                <w:txbxContent>
                  <w:p w14:paraId="12CD9D12" w14:textId="4FEF8FD5" w:rsidR="00245E6F" w:rsidRPr="00D23450" w:rsidRDefault="00AA636F" w:rsidP="00AA636F">
                    <w:pPr>
                      <w:spacing w:line="162" w:lineRule="exact"/>
                      <w:ind w:left="20"/>
                      <w:rPr>
                        <w:rFonts w:ascii="Corbel" w:hAnsi="Corbel"/>
                        <w:i/>
                        <w:sz w:val="14"/>
                        <w:lang w:val="fr-CA"/>
                      </w:rPr>
                    </w:pP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L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organisation </w:t>
                    </w:r>
                    <w:proofErr w:type="spellStart"/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Underwriters</w:t>
                    </w:r>
                    <w:proofErr w:type="spellEnd"/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</w:t>
                    </w:r>
                    <w:proofErr w:type="spellStart"/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Laboratories</w:t>
                    </w:r>
                    <w:proofErr w:type="spellEnd"/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(UL) a examin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des 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chantillons repr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sentatifs des produits identifi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s selon les normes ou d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autres exigences sp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cifi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es, conform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ment aux ententes et aux modalit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s des programmes applicables entre UL et le titulaire du certificat (collectivement d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sign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s comme l</w:t>
                    </w:r>
                    <w:proofErr w:type="gramStart"/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’«</w:t>
                    </w:r>
                    <w:proofErr w:type="gramEnd"/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 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accord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 »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). Le titulaire du certificat est autoris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à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utiliser le logo UL pour le ou les produit(s) sp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cifi</w:t>
                    </w:r>
                    <w:r w:rsidR="00344C68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(s) fabriqu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(s) sur le ou les site(s) de production faisant l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objet du rapport d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essai d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UL, conform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ment aux modalit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s de l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accord. Ce certificat est valide durant la p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riode sp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cifi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e, 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à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moins d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une non-conformit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é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 xml:space="preserve"> dans le cadre de l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’</w:t>
                    </w:r>
                    <w:r w:rsidRPr="00AA636F">
                      <w:rPr>
                        <w:rFonts w:ascii="Corbel"/>
                        <w:i/>
                        <w:iCs/>
                        <w:sz w:val="14"/>
                        <w:lang w:val="fr-CA"/>
                      </w:rPr>
                      <w:t>accord.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16E8" w14:textId="77777777" w:rsidR="008365A2" w:rsidRDefault="008365A2">
      <w:r>
        <w:separator/>
      </w:r>
    </w:p>
  </w:footnote>
  <w:footnote w:type="continuationSeparator" w:id="0">
    <w:p w14:paraId="2E498650" w14:textId="77777777" w:rsidR="008365A2" w:rsidRDefault="00836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E6F"/>
    <w:rsid w:val="00245E6F"/>
    <w:rsid w:val="00344C68"/>
    <w:rsid w:val="006965E0"/>
    <w:rsid w:val="008365A2"/>
    <w:rsid w:val="00AA636F"/>
    <w:rsid w:val="00BA727F"/>
    <w:rsid w:val="00D2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C9337"/>
  <w15:docId w15:val="{BBC93E74-43EE-4F1A-952D-56CBFFB4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6"/>
      <w:szCs w:val="16"/>
    </w:rPr>
  </w:style>
  <w:style w:type="paragraph" w:styleId="Titre">
    <w:name w:val="Title"/>
    <w:basedOn w:val="Normal"/>
    <w:uiPriority w:val="1"/>
    <w:qFormat/>
    <w:pPr>
      <w:spacing w:before="49"/>
      <w:ind w:left="4380"/>
    </w:pPr>
    <w:rPr>
      <w:rFonts w:ascii="Corbel" w:eastAsia="Corbel" w:hAnsi="Corbel" w:cs="Corbel"/>
      <w:b/>
      <w:bCs/>
      <w:sz w:val="72"/>
      <w:szCs w:val="7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9"/>
      <w:ind w:left="10"/>
      <w:jc w:val="center"/>
    </w:pPr>
    <w:rPr>
      <w:rFonts w:ascii="Corbel" w:eastAsia="Corbel" w:hAnsi="Corbel" w:cs="Corbel"/>
    </w:rPr>
  </w:style>
  <w:style w:type="paragraph" w:styleId="En-tte">
    <w:name w:val="header"/>
    <w:basedOn w:val="Normal"/>
    <w:link w:val="En-tteCar"/>
    <w:uiPriority w:val="99"/>
    <w:unhideWhenUsed/>
    <w:rsid w:val="00AA636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AA636F"/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AA636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A636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UL2818G_BMS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UL2818G_BMS</dc:title>
  <cp:lastModifiedBy>Deshaies, Vicky</cp:lastModifiedBy>
  <cp:revision>2</cp:revision>
  <dcterms:created xsi:type="dcterms:W3CDTF">2025-07-14T19:55:00Z</dcterms:created>
  <dcterms:modified xsi:type="dcterms:W3CDTF">2025-07-14T19:55:00Z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Creator">
    <vt:lpwstr>Microsoft Reporting Services 10.0.0.0</vt:lpwstr>
  </property>
  <property fmtid="{D5CDD505-2E9C-101B-9397-08002B2CF9AE}" pid="4" name="LastSaved">
    <vt:filetime>2024-07-02T00:00:00Z</vt:filetime>
  </property>
  <property fmtid="{D5CDD505-2E9C-101B-9397-08002B2CF9AE}" pid="5" name="Producer">
    <vt:lpwstr>Microsoft Reporting Services PDF Rendering Extension 10.0.0.0</vt:lpwstr>
  </property>
</Properties>
</file>