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4D27" w14:textId="77777777" w:rsidR="005C303C" w:rsidRDefault="00D90C92">
      <w:pPr>
        <w:pStyle w:val="Title"/>
      </w:pPr>
      <w:r>
        <w:rPr>
          <w:color w:val="3365FF"/>
        </w:rPr>
        <w:t>Fiches de données techniques</w:t>
      </w:r>
    </w:p>
    <w:p w14:paraId="1CC04D28" w14:textId="77777777" w:rsidR="005C303C" w:rsidRDefault="00D90C92">
      <w:pPr>
        <w:spacing w:line="275" w:lineRule="exact"/>
        <w:ind w:left="160"/>
        <w:rPr>
          <w:sz w:val="24"/>
        </w:rPr>
      </w:pPr>
      <w:r>
        <w:rPr>
          <w:sz w:val="24"/>
        </w:rPr>
        <w:t>Bardeaux Shadow Ridge™</w:t>
      </w:r>
    </w:p>
    <w:p w14:paraId="1CC04D29" w14:textId="77777777" w:rsidR="005C303C" w:rsidRDefault="00D90C92">
      <w:pPr>
        <w:pStyle w:val="BodyText"/>
        <w:spacing w:before="1"/>
        <w:ind w:left="160"/>
      </w:pPr>
      <w:r>
        <w:t>(Accessoires des arêtes et faîtes)</w:t>
      </w:r>
    </w:p>
    <w:p w14:paraId="1CC04D2A" w14:textId="77777777" w:rsidR="005C303C" w:rsidRDefault="005C303C">
      <w:pPr>
        <w:pStyle w:val="BodyText"/>
        <w:rPr>
          <w:sz w:val="22"/>
        </w:rPr>
      </w:pPr>
    </w:p>
    <w:p w14:paraId="1CC04D2B" w14:textId="77777777" w:rsidR="005C303C" w:rsidRDefault="005C303C">
      <w:pPr>
        <w:pStyle w:val="BodyText"/>
        <w:spacing w:before="1"/>
        <w:rPr>
          <w:sz w:val="18"/>
        </w:rPr>
      </w:pPr>
    </w:p>
    <w:p w14:paraId="1CC04D2C" w14:textId="3C73E89E" w:rsidR="005C303C" w:rsidRDefault="00D90C92">
      <w:pPr>
        <w:pStyle w:val="Heading1"/>
        <w:spacing w:line="229" w:lineRule="exact"/>
        <w:ind w:left="160"/>
      </w:pPr>
      <w:r>
        <w:rPr>
          <w:color w:val="3365FF"/>
        </w:rPr>
        <w:t>DESCRIPTION DU PRODUIT</w:t>
      </w:r>
    </w:p>
    <w:p w14:paraId="1CC04D2D" w14:textId="229982DF" w:rsidR="005C303C" w:rsidRDefault="00D90C92">
      <w:pPr>
        <w:pStyle w:val="BodyText"/>
        <w:ind w:left="160"/>
      </w:pPr>
      <w:r>
        <w:t>Un « bardeau » qui allie durabilité, flexibilité et esthétique. Disponible en dimensions « anglaises » de 12 po x 36 po hors tout, donnant trois bardeaux des arêtes et faîtes de 12 po x 12 po; ou en dimensions « métriques » de 13-1/4 po x 39-3/8 po hors tout, donnant quatre bardeaux des arêtes et faîtes de 13-1/4 po x 9-27/32 po lorsqu’ils sont séparés. La disponibilité dépend de la région de vente.</w:t>
      </w:r>
    </w:p>
    <w:p w14:paraId="1CC04D2E" w14:textId="77777777" w:rsidR="005C303C" w:rsidRDefault="00D90C92">
      <w:pPr>
        <w:spacing w:before="10" w:after="24"/>
        <w:rPr>
          <w:sz w:val="4"/>
        </w:rPr>
      </w:pPr>
      <w:r>
        <w:br w:type="column"/>
      </w:r>
    </w:p>
    <w:p w14:paraId="1CC04D2F" w14:textId="77777777" w:rsidR="005C303C" w:rsidRDefault="00D90C92">
      <w:pPr>
        <w:pStyle w:val="BodyText"/>
        <w:ind w:left="160"/>
      </w:pPr>
      <w:r>
        <w:rPr>
          <w:noProof/>
        </w:rPr>
        <w:drawing>
          <wp:inline distT="0" distB="0" distL="0" distR="0" wp14:anchorId="1CC04D91" wp14:editId="1CC04D92">
            <wp:extent cx="1828800" cy="6096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1828800" cy="609600"/>
                    </a:xfrm>
                    <a:prstGeom prst="rect">
                      <a:avLst/>
                    </a:prstGeom>
                  </pic:spPr>
                </pic:pic>
              </a:graphicData>
            </a:graphic>
          </wp:inline>
        </w:drawing>
      </w:r>
    </w:p>
    <w:p w14:paraId="1CC04D30" w14:textId="610E3203" w:rsidR="005C303C" w:rsidRDefault="001D4037" w:rsidP="001C45F9">
      <w:pPr>
        <w:tabs>
          <w:tab w:val="left" w:pos="541"/>
          <w:tab w:val="left" w:pos="2160"/>
        </w:tabs>
        <w:spacing w:before="147"/>
        <w:ind w:left="541" w:right="86"/>
        <w:rPr>
          <w:sz w:val="16"/>
        </w:rPr>
      </w:pPr>
      <w:r>
        <w:rPr>
          <w:noProof/>
        </w:rPr>
        <w:drawing>
          <wp:anchor distT="0" distB="0" distL="114300" distR="114300" simplePos="0" relativeHeight="251658240" behindDoc="1" locked="0" layoutInCell="1" allowOverlap="1" wp14:anchorId="01FEE3C0" wp14:editId="3081B9C0">
            <wp:simplePos x="0" y="0"/>
            <wp:positionH relativeFrom="column">
              <wp:posOffset>101146</wp:posOffset>
            </wp:positionH>
            <wp:positionV relativeFrom="paragraph">
              <wp:posOffset>260985</wp:posOffset>
            </wp:positionV>
            <wp:extent cx="1920875" cy="974090"/>
            <wp:effectExtent l="0" t="0" r="3175" b="0"/>
            <wp:wrapTight wrapText="bothSides">
              <wp:wrapPolygon edited="0">
                <wp:start x="0" y="0"/>
                <wp:lineTo x="0" y="21121"/>
                <wp:lineTo x="21421" y="21121"/>
                <wp:lineTo x="21421" y="0"/>
                <wp:lineTo x="0" y="0"/>
              </wp:wrapPolygon>
            </wp:wrapTight>
            <wp:docPr id="1226438119" name="Picture 1" descr="A close-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438119" name="Picture 1" descr="A close-up of a screen&#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20875" cy="974090"/>
                    </a:xfrm>
                    <a:prstGeom prst="rect">
                      <a:avLst/>
                    </a:prstGeom>
                    <a:noFill/>
                  </pic:spPr>
                </pic:pic>
              </a:graphicData>
            </a:graphic>
            <wp14:sizeRelH relativeFrom="margin">
              <wp14:pctWidth>0</wp14:pctWidth>
            </wp14:sizeRelH>
            <wp14:sizeRelV relativeFrom="margin">
              <wp14:pctHeight>0</wp14:pctHeight>
            </wp14:sizeRelV>
          </wp:anchor>
        </w:drawing>
      </w:r>
      <w:r w:rsidR="00D90C92">
        <w:rPr>
          <w:sz w:val="16"/>
        </w:rPr>
        <w:t>ANGLAIS</w:t>
      </w:r>
      <w:r w:rsidR="00A20692">
        <w:rPr>
          <w:sz w:val="16"/>
        </w:rPr>
        <w:tab/>
      </w:r>
      <w:r w:rsidR="00D90C92">
        <w:rPr>
          <w:sz w:val="16"/>
        </w:rPr>
        <w:t>MÉTRIQUE</w:t>
      </w:r>
    </w:p>
    <w:p w14:paraId="1CC04D31" w14:textId="3F23F22B" w:rsidR="005C303C" w:rsidRDefault="005C303C">
      <w:pPr>
        <w:pStyle w:val="BodyText"/>
        <w:spacing w:before="6"/>
        <w:rPr>
          <w:sz w:val="13"/>
        </w:rPr>
      </w:pPr>
    </w:p>
    <w:p w14:paraId="1CC04D32" w14:textId="77777777" w:rsidR="005C303C" w:rsidRDefault="005C303C">
      <w:pPr>
        <w:rPr>
          <w:sz w:val="13"/>
        </w:rPr>
        <w:sectPr w:rsidR="005C303C" w:rsidSect="001C45F9">
          <w:type w:val="continuous"/>
          <w:pgSz w:w="12240" w:h="15840"/>
          <w:pgMar w:top="1360" w:right="1170" w:bottom="280" w:left="920" w:header="720" w:footer="720" w:gutter="0"/>
          <w:cols w:num="2" w:space="720" w:equalWidth="0">
            <w:col w:w="6923" w:space="97"/>
            <w:col w:w="3140"/>
          </w:cols>
        </w:sectPr>
      </w:pPr>
    </w:p>
    <w:p w14:paraId="1CC04D33" w14:textId="77777777" w:rsidR="005C303C" w:rsidRDefault="005C303C">
      <w:pPr>
        <w:pStyle w:val="BodyText"/>
        <w:spacing w:before="9"/>
        <w:rPr>
          <w:sz w:val="11"/>
        </w:rPr>
      </w:pPr>
    </w:p>
    <w:p w14:paraId="1CC04D34" w14:textId="77777777" w:rsidR="005C303C" w:rsidRDefault="00D90C92">
      <w:pPr>
        <w:pStyle w:val="BodyText"/>
        <w:spacing w:before="94"/>
        <w:ind w:left="160" w:right="307"/>
      </w:pPr>
      <w:r>
        <w:t>Ce produit n’est disponible que sous forme de bardeaux résistants aux algues (AR). Les bardeaux résistants aux algues aident à protéger contre les taches ou la décoloration causées par les algues.</w:t>
      </w:r>
    </w:p>
    <w:p w14:paraId="1CC04D35" w14:textId="77777777" w:rsidR="005C303C" w:rsidRDefault="005C303C">
      <w:pPr>
        <w:pStyle w:val="BodyText"/>
        <w:spacing w:before="11"/>
        <w:rPr>
          <w:sz w:val="19"/>
        </w:rPr>
      </w:pPr>
    </w:p>
    <w:p w14:paraId="1CC04D36" w14:textId="77777777" w:rsidR="005C303C" w:rsidRDefault="00D90C92">
      <w:pPr>
        <w:pStyle w:val="BodyText"/>
        <w:ind w:left="160" w:right="493"/>
      </w:pPr>
      <w:r>
        <w:rPr>
          <w:b/>
          <w:bCs/>
          <w:color w:val="3365FF"/>
        </w:rPr>
        <w:t>Couleurs :</w:t>
      </w:r>
      <w:r>
        <w:rPr>
          <w:color w:val="3365FF"/>
        </w:rPr>
        <w:t xml:space="preserve"> </w:t>
      </w:r>
      <w:r>
        <w:t>La disponibilité des couleurs et des produits peut varier d’une région à l’autre. Veuillez consulter la brochure du produit ou le site Web de CertainTeed pour connaître les couleurs et les dimensions disponibles dans votre région.</w:t>
      </w:r>
    </w:p>
    <w:p w14:paraId="1CC04D37" w14:textId="77777777" w:rsidR="005C303C" w:rsidRDefault="005C303C">
      <w:pPr>
        <w:pStyle w:val="BodyText"/>
      </w:pPr>
    </w:p>
    <w:p w14:paraId="1CC04D38" w14:textId="77777777" w:rsidR="005C303C" w:rsidRDefault="00D90C92">
      <w:pPr>
        <w:pStyle w:val="BodyText"/>
        <w:ind w:left="159" w:right="307"/>
      </w:pPr>
      <w:r>
        <w:rPr>
          <w:b/>
          <w:bCs/>
          <w:color w:val="3365FF"/>
        </w:rPr>
        <w:t>Limitations :</w:t>
      </w:r>
      <w:r>
        <w:rPr>
          <w:color w:val="3365FF"/>
        </w:rPr>
        <w:t xml:space="preserve"> </w:t>
      </w:r>
      <w:r>
        <w:t>Utilisez sur les arêtes et les faîtes des toits uniquement après avoir posé des bardeaux de toitures primaires sur les deux platelages de toit qui se croisent. Ces bardeaux sont conçus pour être utilisés avec les bardeaux CertainTeed qui font référence à l’utilisation des bardeaux « Shadow Ridge ». Utilisez les couleurs du produit « Shadow Ridge » qui complètent les couleurs des bardeaux appliqués à la toiture principale. Une demande spéciale scellée à la main est requise pour l’acceptation par Miami-Dade. Contactez l’assistance technique de CertainTeed au 1-800-345-1145 pour plus de détails.</w:t>
      </w:r>
    </w:p>
    <w:p w14:paraId="1CC04D39" w14:textId="77777777" w:rsidR="005C303C" w:rsidRDefault="005C303C">
      <w:pPr>
        <w:pStyle w:val="BodyText"/>
      </w:pPr>
    </w:p>
    <w:p w14:paraId="1CC04D3A" w14:textId="77777777" w:rsidR="005C303C" w:rsidRDefault="00D90C92">
      <w:pPr>
        <w:pStyle w:val="BodyText"/>
        <w:ind w:left="159" w:right="307"/>
      </w:pPr>
      <w:r>
        <w:rPr>
          <w:b/>
          <w:bCs/>
          <w:color w:val="3365FF"/>
        </w:rPr>
        <w:t>Composition du produit :</w:t>
      </w:r>
      <w:r>
        <w:rPr>
          <w:color w:val="3365FF"/>
        </w:rPr>
        <w:t xml:space="preserve"> </w:t>
      </w:r>
      <w:r>
        <w:t>Les bardeaux Shadow Ridge sont composés d’une base de mat en fibre de verre. Les granules minérales revêtues de céramique sont étroitement enrobés dans un asphalte spécialement raffiné et résistant à l’eau. La version « anglaise » est un bardeau qui doit être séparé en trois bardeaux des arêtes et faîtes individuels, chacun de 12 po x 12 po, en les pliant le long des lignes perforées. La version « métrique » est un bardeau qui doit être séparé en quatre bardeaux des arêtes et faîtes individuels, chacun de 13-1/4 po x 9-27/32 po, en les pliant le long des lignes perforées.</w:t>
      </w:r>
    </w:p>
    <w:p w14:paraId="1CC04D3B" w14:textId="77777777" w:rsidR="005C303C" w:rsidRDefault="005C303C">
      <w:pPr>
        <w:pStyle w:val="BodyText"/>
      </w:pPr>
    </w:p>
    <w:p w14:paraId="1CC04D3C" w14:textId="77777777" w:rsidR="005C303C" w:rsidRDefault="00D90C92">
      <w:pPr>
        <w:pStyle w:val="Heading2"/>
        <w:ind w:left="159"/>
        <w:rPr>
          <w:b w:val="0"/>
        </w:rPr>
      </w:pPr>
      <w:r>
        <w:rPr>
          <w:color w:val="3365FF"/>
        </w:rPr>
        <w:t>Normes applicables :</w:t>
      </w:r>
    </w:p>
    <w:p w14:paraId="1CC04D3D" w14:textId="23ACD61E" w:rsidR="005C303C" w:rsidRDefault="00D90C92">
      <w:pPr>
        <w:pStyle w:val="BodyText"/>
        <w:tabs>
          <w:tab w:val="left" w:pos="4839"/>
        </w:tabs>
        <w:spacing w:line="230" w:lineRule="exact"/>
        <w:ind w:left="159"/>
      </w:pPr>
      <w:r>
        <w:t>ASTM D3018 Type I</w:t>
      </w:r>
      <w:r w:rsidR="003F1115">
        <w:tab/>
      </w:r>
      <w:r>
        <w:t>ICC-ES ESR-1389 et ESR-3537</w:t>
      </w:r>
    </w:p>
    <w:p w14:paraId="5D2B58D8" w14:textId="6ACD081B" w:rsidR="00973C52" w:rsidRDefault="00D90C92" w:rsidP="00BC27AA">
      <w:pPr>
        <w:pStyle w:val="BodyText"/>
        <w:tabs>
          <w:tab w:val="left" w:pos="4838"/>
        </w:tabs>
        <w:spacing w:before="1"/>
        <w:ind w:left="159" w:right="493"/>
      </w:pPr>
      <w:r>
        <w:t>ASTM D3462</w:t>
      </w:r>
      <w:r w:rsidR="003F1115">
        <w:tab/>
      </w:r>
      <w:r>
        <w:t xml:space="preserve">Contrôle du produit de Miami-Dade approuvé* </w:t>
      </w:r>
    </w:p>
    <w:p w14:paraId="66937FF7" w14:textId="6EC86197" w:rsidR="00BC27AA" w:rsidRDefault="00D90C92" w:rsidP="00BC27AA">
      <w:pPr>
        <w:pStyle w:val="BodyText"/>
        <w:tabs>
          <w:tab w:val="left" w:pos="4838"/>
        </w:tabs>
        <w:spacing w:before="1"/>
        <w:ind w:left="159" w:right="493"/>
      </w:pPr>
      <w:r>
        <w:t>ASTM E108</w:t>
      </w:r>
      <w:r w:rsidR="00BC27AA">
        <w:t xml:space="preserve"> Classe A Résistance au feu</w:t>
      </w:r>
      <w:r w:rsidR="00BC27AA">
        <w:tab/>
        <w:t>(anglais uniquement)</w:t>
      </w:r>
    </w:p>
    <w:p w14:paraId="14DEDD4C" w14:textId="67F1A321" w:rsidR="00BC27AA" w:rsidRDefault="00D90C92" w:rsidP="00BC27AA">
      <w:pPr>
        <w:pStyle w:val="BodyText"/>
        <w:tabs>
          <w:tab w:val="left" w:pos="4838"/>
        </w:tabs>
        <w:spacing w:before="1"/>
        <w:ind w:left="159" w:right="493"/>
      </w:pPr>
      <w:r>
        <w:t>ASTM D3161 Classe F - Résistance au vent</w:t>
      </w:r>
      <w:r w:rsidR="00BC27AA">
        <w:tab/>
        <w:t>UL 790 Classe A Résistance au feu</w:t>
      </w:r>
    </w:p>
    <w:p w14:paraId="1CC04D3F" w14:textId="3C0C1124" w:rsidR="005C303C" w:rsidRDefault="00BC27AA">
      <w:pPr>
        <w:pStyle w:val="BodyText"/>
        <w:tabs>
          <w:tab w:val="left" w:pos="4837"/>
        </w:tabs>
        <w:spacing w:line="230" w:lineRule="exact"/>
        <w:ind w:left="159"/>
      </w:pPr>
      <w:r>
        <w:tab/>
      </w:r>
      <w:r w:rsidR="00D90C92">
        <w:t>CSA norme A123.5</w:t>
      </w:r>
    </w:p>
    <w:p w14:paraId="1CC04D40" w14:textId="77777777" w:rsidR="005C303C" w:rsidRDefault="00D90C92">
      <w:pPr>
        <w:pStyle w:val="BodyText"/>
        <w:ind w:left="4840"/>
      </w:pPr>
      <w:r>
        <w:t>Approbation du produit en Floride FL5444</w:t>
      </w:r>
    </w:p>
    <w:p w14:paraId="1CC04D41" w14:textId="77777777" w:rsidR="005C303C" w:rsidRDefault="005C303C">
      <w:pPr>
        <w:pStyle w:val="BodyText"/>
      </w:pPr>
    </w:p>
    <w:p w14:paraId="1CC04D42" w14:textId="77777777" w:rsidR="005C303C" w:rsidRDefault="00D90C92">
      <w:pPr>
        <w:pStyle w:val="BodyText"/>
        <w:ind w:left="159" w:right="1201"/>
      </w:pPr>
      <w:r>
        <w:t>*Une application spéciale scellée à la main est requise (contactez le service technique de CertainTeed au 1-800-345-1145 pour plus de détails).</w:t>
      </w:r>
    </w:p>
    <w:p w14:paraId="1CC04D43" w14:textId="77777777" w:rsidR="005C303C" w:rsidRDefault="005C303C">
      <w:pPr>
        <w:pStyle w:val="BodyText"/>
        <w:spacing w:before="7"/>
      </w:pPr>
    </w:p>
    <w:tbl>
      <w:tblPr>
        <w:tblW w:w="0" w:type="auto"/>
        <w:tblInd w:w="117" w:type="dxa"/>
        <w:tblLayout w:type="fixed"/>
        <w:tblCellMar>
          <w:left w:w="0" w:type="dxa"/>
          <w:right w:w="0" w:type="dxa"/>
        </w:tblCellMar>
        <w:tblLook w:val="01E0" w:firstRow="1" w:lastRow="1" w:firstColumn="1" w:lastColumn="1" w:noHBand="0" w:noVBand="0"/>
      </w:tblPr>
      <w:tblGrid>
        <w:gridCol w:w="3647"/>
        <w:gridCol w:w="2198"/>
        <w:gridCol w:w="3038"/>
      </w:tblGrid>
      <w:tr w:rsidR="005C303C" w14:paraId="1CC04D47" w14:textId="77777777" w:rsidTr="003A72DA">
        <w:trPr>
          <w:trHeight w:val="226"/>
        </w:trPr>
        <w:tc>
          <w:tcPr>
            <w:tcW w:w="3647" w:type="dxa"/>
          </w:tcPr>
          <w:p w14:paraId="1CC04D44" w14:textId="77777777" w:rsidR="005C303C" w:rsidRDefault="00D90C92">
            <w:pPr>
              <w:pStyle w:val="TableParagraph"/>
              <w:spacing w:line="207" w:lineRule="exact"/>
              <w:rPr>
                <w:b/>
                <w:sz w:val="20"/>
              </w:rPr>
            </w:pPr>
            <w:r>
              <w:rPr>
                <w:b/>
                <w:color w:val="3365FF"/>
                <w:sz w:val="20"/>
              </w:rPr>
              <w:t>DONNÉES TECHNIQUES</w:t>
            </w:r>
          </w:p>
        </w:tc>
        <w:tc>
          <w:tcPr>
            <w:tcW w:w="2198" w:type="dxa"/>
          </w:tcPr>
          <w:p w14:paraId="1CC04D45" w14:textId="77777777" w:rsidR="005C303C" w:rsidRDefault="00D90C92">
            <w:pPr>
              <w:pStyle w:val="TableParagraph"/>
              <w:spacing w:line="207" w:lineRule="exact"/>
              <w:ind w:left="723"/>
              <w:rPr>
                <w:b/>
                <w:sz w:val="20"/>
              </w:rPr>
            </w:pPr>
            <w:r>
              <w:rPr>
                <w:b/>
                <w:sz w:val="20"/>
                <w:u w:val="single"/>
              </w:rPr>
              <w:t xml:space="preserve">Anglais </w:t>
            </w:r>
          </w:p>
        </w:tc>
        <w:tc>
          <w:tcPr>
            <w:tcW w:w="3038" w:type="dxa"/>
          </w:tcPr>
          <w:p w14:paraId="1CC04D46" w14:textId="77777777" w:rsidR="005C303C" w:rsidRDefault="00D90C92">
            <w:pPr>
              <w:pStyle w:val="TableParagraph"/>
              <w:spacing w:line="207" w:lineRule="exact"/>
              <w:ind w:left="685"/>
              <w:rPr>
                <w:b/>
                <w:sz w:val="20"/>
              </w:rPr>
            </w:pPr>
            <w:r>
              <w:rPr>
                <w:b/>
                <w:sz w:val="20"/>
                <w:u w:val="single"/>
              </w:rPr>
              <w:t>Métrique</w:t>
            </w:r>
          </w:p>
        </w:tc>
      </w:tr>
      <w:tr w:rsidR="005C303C" w14:paraId="1CC04D4B" w14:textId="77777777" w:rsidTr="003A72DA">
        <w:trPr>
          <w:trHeight w:val="229"/>
        </w:trPr>
        <w:tc>
          <w:tcPr>
            <w:tcW w:w="3647" w:type="dxa"/>
          </w:tcPr>
          <w:p w14:paraId="1CC04D48" w14:textId="77777777" w:rsidR="005C303C" w:rsidRDefault="00D90C92">
            <w:pPr>
              <w:pStyle w:val="TableParagraph"/>
              <w:rPr>
                <w:sz w:val="20"/>
              </w:rPr>
            </w:pPr>
            <w:r>
              <w:rPr>
                <w:sz w:val="20"/>
              </w:rPr>
              <w:t>Poids/paquet (approx.) :</w:t>
            </w:r>
          </w:p>
        </w:tc>
        <w:tc>
          <w:tcPr>
            <w:tcW w:w="2198" w:type="dxa"/>
          </w:tcPr>
          <w:p w14:paraId="1CC04D49" w14:textId="77777777" w:rsidR="005C303C" w:rsidRDefault="00D90C92">
            <w:pPr>
              <w:pStyle w:val="TableParagraph"/>
              <w:ind w:left="722"/>
              <w:rPr>
                <w:sz w:val="20"/>
              </w:rPr>
            </w:pPr>
            <w:r>
              <w:rPr>
                <w:sz w:val="20"/>
              </w:rPr>
              <w:t>65 lb</w:t>
            </w:r>
          </w:p>
        </w:tc>
        <w:tc>
          <w:tcPr>
            <w:tcW w:w="3038" w:type="dxa"/>
          </w:tcPr>
          <w:p w14:paraId="1CC04D4A" w14:textId="77777777" w:rsidR="005C303C" w:rsidRDefault="00D90C92">
            <w:pPr>
              <w:pStyle w:val="TableParagraph"/>
              <w:ind w:left="684"/>
              <w:rPr>
                <w:sz w:val="20"/>
              </w:rPr>
            </w:pPr>
            <w:r>
              <w:rPr>
                <w:sz w:val="20"/>
              </w:rPr>
              <w:t>80 lb</w:t>
            </w:r>
          </w:p>
        </w:tc>
      </w:tr>
      <w:tr w:rsidR="005C303C" w14:paraId="1CC04D4F" w14:textId="77777777" w:rsidTr="003A72DA">
        <w:trPr>
          <w:trHeight w:val="229"/>
        </w:trPr>
        <w:tc>
          <w:tcPr>
            <w:tcW w:w="3647" w:type="dxa"/>
          </w:tcPr>
          <w:p w14:paraId="1CC04D4C" w14:textId="77777777" w:rsidR="005C303C" w:rsidRDefault="00D90C92">
            <w:pPr>
              <w:pStyle w:val="TableParagraph"/>
              <w:rPr>
                <w:sz w:val="20"/>
              </w:rPr>
            </w:pPr>
            <w:r>
              <w:rPr>
                <w:sz w:val="20"/>
              </w:rPr>
              <w:t>Dimensions (général) :</w:t>
            </w:r>
          </w:p>
        </w:tc>
        <w:tc>
          <w:tcPr>
            <w:tcW w:w="2198" w:type="dxa"/>
          </w:tcPr>
          <w:p w14:paraId="1CC04D4D" w14:textId="77777777" w:rsidR="005C303C" w:rsidRDefault="00D90C92">
            <w:pPr>
              <w:pStyle w:val="TableParagraph"/>
              <w:ind w:left="720"/>
              <w:rPr>
                <w:sz w:val="20"/>
              </w:rPr>
            </w:pPr>
            <w:r>
              <w:rPr>
                <w:sz w:val="20"/>
              </w:rPr>
              <w:t>12 po x 36 po</w:t>
            </w:r>
          </w:p>
        </w:tc>
        <w:tc>
          <w:tcPr>
            <w:tcW w:w="3038" w:type="dxa"/>
          </w:tcPr>
          <w:p w14:paraId="1CC04D4E" w14:textId="77777777" w:rsidR="005C303C" w:rsidRDefault="00D90C92">
            <w:pPr>
              <w:pStyle w:val="TableParagraph"/>
              <w:ind w:left="682"/>
              <w:rPr>
                <w:sz w:val="20"/>
              </w:rPr>
            </w:pPr>
            <w:r>
              <w:rPr>
                <w:sz w:val="20"/>
              </w:rPr>
              <w:t>13-1/4 po x 39-3/8 po</w:t>
            </w:r>
          </w:p>
        </w:tc>
      </w:tr>
      <w:tr w:rsidR="005C303C" w14:paraId="1CC04D53" w14:textId="77777777" w:rsidTr="003A72DA">
        <w:trPr>
          <w:trHeight w:val="229"/>
        </w:trPr>
        <w:tc>
          <w:tcPr>
            <w:tcW w:w="3647" w:type="dxa"/>
          </w:tcPr>
          <w:p w14:paraId="1CC04D50" w14:textId="77777777" w:rsidR="005C303C" w:rsidRDefault="00D90C92">
            <w:pPr>
              <w:pStyle w:val="TableParagraph"/>
              <w:rPr>
                <w:sz w:val="20"/>
              </w:rPr>
            </w:pPr>
            <w:r>
              <w:rPr>
                <w:sz w:val="20"/>
              </w:rPr>
              <w:t>Séparés en morceaux individuels :</w:t>
            </w:r>
          </w:p>
        </w:tc>
        <w:tc>
          <w:tcPr>
            <w:tcW w:w="2198" w:type="dxa"/>
          </w:tcPr>
          <w:p w14:paraId="1CC04D51" w14:textId="77777777" w:rsidR="005C303C" w:rsidRDefault="00D90C92">
            <w:pPr>
              <w:pStyle w:val="TableParagraph"/>
              <w:ind w:left="720"/>
              <w:rPr>
                <w:sz w:val="20"/>
              </w:rPr>
            </w:pPr>
            <w:r>
              <w:rPr>
                <w:sz w:val="20"/>
              </w:rPr>
              <w:t>12 po x 12 po</w:t>
            </w:r>
          </w:p>
        </w:tc>
        <w:tc>
          <w:tcPr>
            <w:tcW w:w="3038" w:type="dxa"/>
          </w:tcPr>
          <w:p w14:paraId="1CC04D52" w14:textId="77777777" w:rsidR="005C303C" w:rsidRDefault="00D90C92">
            <w:pPr>
              <w:pStyle w:val="TableParagraph"/>
              <w:ind w:left="682"/>
              <w:rPr>
                <w:sz w:val="20"/>
              </w:rPr>
            </w:pPr>
            <w:r>
              <w:rPr>
                <w:sz w:val="20"/>
              </w:rPr>
              <w:t>13-1/4 po x 9-27/32 po</w:t>
            </w:r>
          </w:p>
        </w:tc>
      </w:tr>
      <w:tr w:rsidR="005C303C" w14:paraId="1CC04D57" w14:textId="77777777" w:rsidTr="003A72DA">
        <w:trPr>
          <w:trHeight w:val="230"/>
        </w:trPr>
        <w:tc>
          <w:tcPr>
            <w:tcW w:w="3647" w:type="dxa"/>
          </w:tcPr>
          <w:p w14:paraId="1CC04D54" w14:textId="77777777" w:rsidR="005C303C" w:rsidRDefault="00D90C92">
            <w:pPr>
              <w:pStyle w:val="TableParagraph"/>
              <w:rPr>
                <w:sz w:val="20"/>
              </w:rPr>
            </w:pPr>
            <w:r>
              <w:rPr>
                <w:sz w:val="20"/>
              </w:rPr>
              <w:t>Exposition aux intempéries :</w:t>
            </w:r>
          </w:p>
        </w:tc>
        <w:tc>
          <w:tcPr>
            <w:tcW w:w="2198" w:type="dxa"/>
          </w:tcPr>
          <w:p w14:paraId="1CC04D55" w14:textId="77777777" w:rsidR="005C303C" w:rsidRDefault="00D90C92">
            <w:pPr>
              <w:pStyle w:val="TableParagraph"/>
              <w:ind w:left="723"/>
              <w:rPr>
                <w:sz w:val="20"/>
              </w:rPr>
            </w:pPr>
            <w:r>
              <w:rPr>
                <w:sz w:val="20"/>
              </w:rPr>
              <w:t>5 po</w:t>
            </w:r>
          </w:p>
        </w:tc>
        <w:tc>
          <w:tcPr>
            <w:tcW w:w="3038" w:type="dxa"/>
          </w:tcPr>
          <w:p w14:paraId="1CC04D56" w14:textId="77777777" w:rsidR="005C303C" w:rsidRDefault="00D90C92">
            <w:pPr>
              <w:pStyle w:val="TableParagraph"/>
              <w:ind w:left="685"/>
              <w:rPr>
                <w:sz w:val="20"/>
              </w:rPr>
            </w:pPr>
            <w:r>
              <w:rPr>
                <w:sz w:val="20"/>
              </w:rPr>
              <w:t>5-5/8 po</w:t>
            </w:r>
          </w:p>
        </w:tc>
      </w:tr>
      <w:tr w:rsidR="005C303C" w14:paraId="1CC04D5B" w14:textId="77777777" w:rsidTr="003A72DA">
        <w:trPr>
          <w:trHeight w:val="227"/>
        </w:trPr>
        <w:tc>
          <w:tcPr>
            <w:tcW w:w="3647" w:type="dxa"/>
          </w:tcPr>
          <w:p w14:paraId="1CC04D58" w14:textId="77777777" w:rsidR="005C303C" w:rsidRDefault="00D90C92">
            <w:pPr>
              <w:pStyle w:val="TableParagraph"/>
              <w:spacing w:line="207" w:lineRule="exact"/>
              <w:rPr>
                <w:sz w:val="20"/>
              </w:rPr>
            </w:pPr>
            <w:r>
              <w:rPr>
                <w:sz w:val="20"/>
              </w:rPr>
              <w:t>Couverture/paquet :</w:t>
            </w:r>
          </w:p>
        </w:tc>
        <w:tc>
          <w:tcPr>
            <w:tcW w:w="2198" w:type="dxa"/>
          </w:tcPr>
          <w:p w14:paraId="1CC04D59" w14:textId="77777777" w:rsidR="005C303C" w:rsidRDefault="00D90C92">
            <w:pPr>
              <w:pStyle w:val="TableParagraph"/>
              <w:spacing w:line="207" w:lineRule="exact"/>
              <w:ind w:left="723"/>
              <w:rPr>
                <w:sz w:val="20"/>
              </w:rPr>
            </w:pPr>
            <w:r>
              <w:rPr>
                <w:sz w:val="20"/>
              </w:rPr>
              <w:t>30 pi linéaires</w:t>
            </w:r>
          </w:p>
        </w:tc>
        <w:tc>
          <w:tcPr>
            <w:tcW w:w="3038" w:type="dxa"/>
          </w:tcPr>
          <w:p w14:paraId="1CC04D5A" w14:textId="77777777" w:rsidR="005C303C" w:rsidRDefault="00D90C92">
            <w:pPr>
              <w:pStyle w:val="TableParagraph"/>
              <w:spacing w:line="207" w:lineRule="exact"/>
              <w:ind w:left="685"/>
              <w:rPr>
                <w:sz w:val="20"/>
              </w:rPr>
            </w:pPr>
            <w:r>
              <w:rPr>
                <w:sz w:val="20"/>
              </w:rPr>
              <w:t>45 pi linéaires</w:t>
            </w:r>
          </w:p>
        </w:tc>
      </w:tr>
    </w:tbl>
    <w:p w14:paraId="1CC04D5C" w14:textId="77777777" w:rsidR="005C303C" w:rsidRDefault="005C303C">
      <w:pPr>
        <w:pStyle w:val="BodyText"/>
        <w:spacing w:before="4"/>
      </w:pPr>
    </w:p>
    <w:p w14:paraId="1CC04D5D" w14:textId="77777777" w:rsidR="005C303C" w:rsidRDefault="00D90C92">
      <w:pPr>
        <w:pStyle w:val="Heading1"/>
        <w:ind w:left="160"/>
      </w:pPr>
      <w:r>
        <w:rPr>
          <w:color w:val="3365FF"/>
        </w:rPr>
        <w:t>INSTALLATION</w:t>
      </w:r>
    </w:p>
    <w:p w14:paraId="1CC04D5E" w14:textId="77777777" w:rsidR="005C303C" w:rsidRDefault="00D90C92" w:rsidP="00177D2A">
      <w:pPr>
        <w:pStyle w:val="BodyText"/>
        <w:spacing w:line="480" w:lineRule="auto"/>
        <w:ind w:left="160" w:right="620"/>
      </w:pPr>
      <w:r>
        <w:t>Chaque paquet de bardeaux Shadow Ridge est accompagné d’instructions de pose détaillées, y compris des diagrammes. Le double encorbellement accentuera les lignes de toit et améliorera l’aspect général.</w:t>
      </w:r>
    </w:p>
    <w:p w14:paraId="1CC04D5F" w14:textId="77777777" w:rsidR="005C303C" w:rsidRDefault="005C303C">
      <w:pPr>
        <w:spacing w:line="480" w:lineRule="auto"/>
        <w:sectPr w:rsidR="005C303C">
          <w:type w:val="continuous"/>
          <w:pgSz w:w="12240" w:h="15840"/>
          <w:pgMar w:top="1360" w:right="1160" w:bottom="280" w:left="920" w:header="720" w:footer="720" w:gutter="0"/>
          <w:cols w:space="720"/>
        </w:sectPr>
      </w:pPr>
    </w:p>
    <w:p w14:paraId="1CC04D60" w14:textId="77777777" w:rsidR="005C303C" w:rsidRDefault="00D90C92">
      <w:pPr>
        <w:pStyle w:val="Heading2"/>
        <w:spacing w:before="78"/>
      </w:pPr>
      <w:r>
        <w:rPr>
          <w:color w:val="3365FF"/>
        </w:rPr>
        <w:lastRenderedPageBreak/>
        <w:t>Fiche de données techniques (suite)</w:t>
      </w:r>
    </w:p>
    <w:p w14:paraId="1CC04D61" w14:textId="0AF22E67" w:rsidR="005C303C" w:rsidRDefault="00D90C92">
      <w:pPr>
        <w:tabs>
          <w:tab w:val="left" w:pos="9036"/>
        </w:tabs>
        <w:spacing w:line="230" w:lineRule="exact"/>
        <w:ind w:left="160"/>
        <w:rPr>
          <w:sz w:val="20"/>
        </w:rPr>
      </w:pPr>
      <w:r>
        <w:rPr>
          <w:b/>
          <w:sz w:val="20"/>
        </w:rPr>
        <w:t xml:space="preserve">Bardeau Shadow Ridge </w:t>
      </w:r>
      <w:r w:rsidR="004A11C6">
        <w:rPr>
          <w:b/>
          <w:sz w:val="20"/>
        </w:rPr>
        <w:tab/>
      </w:r>
      <w:r>
        <w:rPr>
          <w:sz w:val="20"/>
        </w:rPr>
        <w:t>Page 2 de 2</w:t>
      </w:r>
    </w:p>
    <w:p w14:paraId="1CC04D62" w14:textId="77777777" w:rsidR="005C303C" w:rsidRDefault="005C303C">
      <w:pPr>
        <w:pStyle w:val="BodyText"/>
        <w:rPr>
          <w:sz w:val="22"/>
        </w:rPr>
      </w:pPr>
    </w:p>
    <w:p w14:paraId="1CC04D63" w14:textId="77777777" w:rsidR="005C303C" w:rsidRDefault="005C303C">
      <w:pPr>
        <w:pStyle w:val="BodyText"/>
        <w:spacing w:before="1"/>
        <w:rPr>
          <w:sz w:val="18"/>
        </w:rPr>
      </w:pPr>
    </w:p>
    <w:p w14:paraId="1CC04D64" w14:textId="77777777" w:rsidR="005C303C" w:rsidRDefault="00D90C92">
      <w:pPr>
        <w:pStyle w:val="Heading1"/>
        <w:spacing w:line="229" w:lineRule="exact"/>
      </w:pPr>
      <w:r>
        <w:rPr>
          <w:color w:val="3365FF"/>
        </w:rPr>
        <w:t>ENTRETIEN</w:t>
      </w:r>
    </w:p>
    <w:p w14:paraId="1CC04D65" w14:textId="77777777" w:rsidR="005C303C" w:rsidRDefault="00D90C92">
      <w:pPr>
        <w:pStyle w:val="BodyText"/>
        <w:ind w:left="159" w:right="307"/>
      </w:pPr>
      <w:r>
        <w:t>Les bardeaux Shadow Ridge ne nécessitent pas d’entretien lorsqu’ils sont posés conformément aux instructions d’application du fabricant. Toutefois, pour protéger l’investissement, toute toiture doit être inspectée régulièrement, au moins une fois par an. Les toits plus anciens doivent être examinés plus fréquemment.</w:t>
      </w:r>
    </w:p>
    <w:p w14:paraId="1CC04D66" w14:textId="77777777" w:rsidR="005C303C" w:rsidRDefault="005C303C">
      <w:pPr>
        <w:pStyle w:val="BodyText"/>
        <w:spacing w:before="1"/>
      </w:pPr>
    </w:p>
    <w:p w14:paraId="1CC04D67" w14:textId="77777777" w:rsidR="005C303C" w:rsidRDefault="00D90C92">
      <w:pPr>
        <w:pStyle w:val="Heading1"/>
      </w:pPr>
      <w:r>
        <w:rPr>
          <w:color w:val="3365FF"/>
        </w:rPr>
        <w:t>GARANTIE</w:t>
      </w:r>
    </w:p>
    <w:p w14:paraId="1CC04D68" w14:textId="77777777" w:rsidR="005C303C" w:rsidRDefault="00D90C92">
      <w:pPr>
        <w:pStyle w:val="BodyText"/>
        <w:ind w:left="159" w:right="307"/>
      </w:pPr>
      <w:r>
        <w:t>Ce produit bénéficie d’une garantie limitée contre les défauts de fabrication, qui coïncide avec la garantie du bardeau de chantier avec lequel il est installé.</w:t>
      </w:r>
    </w:p>
    <w:p w14:paraId="1CC04D69" w14:textId="77777777" w:rsidR="005C303C" w:rsidRDefault="005C303C">
      <w:pPr>
        <w:pStyle w:val="BodyText"/>
      </w:pPr>
    </w:p>
    <w:p w14:paraId="1CC04D6A" w14:textId="77777777" w:rsidR="005C303C" w:rsidRDefault="00D90C92">
      <w:pPr>
        <w:pStyle w:val="Heading1"/>
      </w:pPr>
      <w:r>
        <w:rPr>
          <w:color w:val="3365FF"/>
        </w:rPr>
        <w:t>ASSISTANCE TECHNIQUE</w:t>
      </w:r>
    </w:p>
    <w:p w14:paraId="1CC04D6B" w14:textId="038BE9A9" w:rsidR="005C303C" w:rsidRDefault="00D90C92">
      <w:pPr>
        <w:pStyle w:val="BodyText"/>
        <w:ind w:left="159" w:right="233"/>
      </w:pPr>
      <w:r>
        <w:t>Une assistance technique complète est disponible auprès du service technique de CertainTeed</w:t>
      </w:r>
      <w:r w:rsidR="004A11C6">
        <w:br/>
      </w:r>
      <w:r>
        <w:t>au 1-800-345-1145 ou auprès de votre directeur de territoire local.</w:t>
      </w:r>
    </w:p>
    <w:p w14:paraId="1CC04D6C" w14:textId="77777777" w:rsidR="005C303C" w:rsidRDefault="005C303C">
      <w:pPr>
        <w:pStyle w:val="BodyText"/>
      </w:pPr>
    </w:p>
    <w:p w14:paraId="1CC04D6D" w14:textId="77777777" w:rsidR="005C303C" w:rsidRDefault="00D90C92">
      <w:pPr>
        <w:pStyle w:val="Heading1"/>
        <w:spacing w:before="1"/>
      </w:pPr>
      <w:r>
        <w:rPr>
          <w:color w:val="3365FF"/>
        </w:rPr>
        <w:t>POUR PLUS D’INFORMATION</w:t>
      </w:r>
    </w:p>
    <w:p w14:paraId="11BF7D0C" w14:textId="77777777" w:rsidR="00D90C92" w:rsidRDefault="00D90C92" w:rsidP="004A11C6">
      <w:pPr>
        <w:pStyle w:val="BodyText"/>
        <w:ind w:left="159" w:right="5390"/>
      </w:pPr>
      <w:r>
        <w:t>Groupe de support aux ventes : 800-233-8990</w:t>
      </w:r>
    </w:p>
    <w:p w14:paraId="1CC04D6E" w14:textId="4113054F" w:rsidR="005C303C" w:rsidRDefault="00D90C92">
      <w:pPr>
        <w:pStyle w:val="BodyText"/>
        <w:ind w:left="159" w:right="6421"/>
      </w:pPr>
      <w:r>
        <w:t xml:space="preserve">Site web : </w:t>
      </w:r>
      <w:hyperlink r:id="rId6">
        <w:r>
          <w:rPr>
            <w:color w:val="0000FF"/>
            <w:u w:val="single" w:color="0000FF"/>
          </w:rPr>
          <w:t>www.certainteed.ca</w:t>
        </w:r>
      </w:hyperlink>
    </w:p>
    <w:p w14:paraId="1CC04D6F" w14:textId="77777777" w:rsidR="005C303C" w:rsidRDefault="00D90C92">
      <w:pPr>
        <w:pStyle w:val="BodyText"/>
        <w:spacing w:line="230" w:lineRule="exact"/>
        <w:ind w:left="160"/>
      </w:pPr>
      <w:r>
        <w:t xml:space="preserve">Consultez notre outil de rédaction de spécifications en ligne, CertaSpec, à l’adresse </w:t>
      </w:r>
      <w:hyperlink r:id="rId7">
        <w:r>
          <w:rPr>
            <w:color w:val="0000FF"/>
            <w:u w:val="single" w:color="0000FF"/>
          </w:rPr>
          <w:t>www.certainteed.ca/certaspec</w:t>
        </w:r>
        <w:r>
          <w:t>.</w:t>
        </w:r>
      </w:hyperlink>
    </w:p>
    <w:p w14:paraId="1CC04D70" w14:textId="77777777" w:rsidR="005C303C" w:rsidRDefault="005C303C">
      <w:pPr>
        <w:pStyle w:val="BodyText"/>
      </w:pPr>
    </w:p>
    <w:p w14:paraId="1CC04D71" w14:textId="77777777" w:rsidR="005C303C" w:rsidRDefault="005C303C">
      <w:pPr>
        <w:pStyle w:val="BodyText"/>
      </w:pPr>
    </w:p>
    <w:p w14:paraId="1CC04D72" w14:textId="77777777" w:rsidR="005C303C" w:rsidRDefault="005C303C">
      <w:pPr>
        <w:pStyle w:val="BodyText"/>
      </w:pPr>
    </w:p>
    <w:p w14:paraId="1CC04D73" w14:textId="77777777" w:rsidR="005C303C" w:rsidRDefault="005C303C">
      <w:pPr>
        <w:pStyle w:val="BodyText"/>
      </w:pPr>
    </w:p>
    <w:p w14:paraId="1CC04D74" w14:textId="77777777" w:rsidR="005C303C" w:rsidRDefault="005C303C">
      <w:pPr>
        <w:pStyle w:val="BodyText"/>
      </w:pPr>
    </w:p>
    <w:p w14:paraId="1CC04D75" w14:textId="77777777" w:rsidR="005C303C" w:rsidRDefault="005C303C">
      <w:pPr>
        <w:pStyle w:val="BodyText"/>
      </w:pPr>
    </w:p>
    <w:p w14:paraId="1CC04D76" w14:textId="77777777" w:rsidR="005C303C" w:rsidRDefault="005C303C">
      <w:pPr>
        <w:pStyle w:val="BodyText"/>
      </w:pPr>
    </w:p>
    <w:p w14:paraId="1CC04D77" w14:textId="77777777" w:rsidR="005C303C" w:rsidRDefault="005C303C">
      <w:pPr>
        <w:pStyle w:val="BodyText"/>
      </w:pPr>
    </w:p>
    <w:p w14:paraId="1CC04D78" w14:textId="77777777" w:rsidR="005C303C" w:rsidRDefault="005C303C">
      <w:pPr>
        <w:pStyle w:val="BodyText"/>
      </w:pPr>
    </w:p>
    <w:p w14:paraId="1CC04D79" w14:textId="77777777" w:rsidR="005C303C" w:rsidRDefault="005C303C">
      <w:pPr>
        <w:pStyle w:val="BodyText"/>
      </w:pPr>
    </w:p>
    <w:p w14:paraId="1CC04D7A" w14:textId="77777777" w:rsidR="005C303C" w:rsidRDefault="005C303C">
      <w:pPr>
        <w:pStyle w:val="BodyText"/>
      </w:pPr>
    </w:p>
    <w:p w14:paraId="1CC04D7B" w14:textId="77777777" w:rsidR="005C303C" w:rsidRDefault="005C303C">
      <w:pPr>
        <w:pStyle w:val="BodyText"/>
      </w:pPr>
    </w:p>
    <w:p w14:paraId="1CC04D7C" w14:textId="77777777" w:rsidR="005C303C" w:rsidRDefault="005C303C">
      <w:pPr>
        <w:pStyle w:val="BodyText"/>
      </w:pPr>
    </w:p>
    <w:p w14:paraId="1CC04D7D" w14:textId="77777777" w:rsidR="005C303C" w:rsidRDefault="005C303C">
      <w:pPr>
        <w:pStyle w:val="BodyText"/>
      </w:pPr>
    </w:p>
    <w:p w14:paraId="1CC04D7E" w14:textId="77777777" w:rsidR="005C303C" w:rsidRDefault="005C303C">
      <w:pPr>
        <w:pStyle w:val="BodyText"/>
      </w:pPr>
    </w:p>
    <w:p w14:paraId="1CC04D7F" w14:textId="77777777" w:rsidR="005C303C" w:rsidRDefault="005C303C">
      <w:pPr>
        <w:pStyle w:val="BodyText"/>
      </w:pPr>
    </w:p>
    <w:p w14:paraId="1CC04D80" w14:textId="77777777" w:rsidR="005C303C" w:rsidRDefault="005C303C">
      <w:pPr>
        <w:pStyle w:val="BodyText"/>
      </w:pPr>
    </w:p>
    <w:p w14:paraId="1CC04D81" w14:textId="77777777" w:rsidR="005C303C" w:rsidRDefault="005C303C">
      <w:pPr>
        <w:pStyle w:val="BodyText"/>
      </w:pPr>
    </w:p>
    <w:p w14:paraId="1CC04D82" w14:textId="77777777" w:rsidR="005C303C" w:rsidRDefault="005C303C">
      <w:pPr>
        <w:pStyle w:val="BodyText"/>
      </w:pPr>
    </w:p>
    <w:p w14:paraId="1CC04D83" w14:textId="77777777" w:rsidR="005C303C" w:rsidRDefault="005C303C">
      <w:pPr>
        <w:pStyle w:val="BodyText"/>
      </w:pPr>
    </w:p>
    <w:p w14:paraId="1CC04D84" w14:textId="77777777" w:rsidR="005C303C" w:rsidRDefault="005C303C">
      <w:pPr>
        <w:pStyle w:val="BodyText"/>
      </w:pPr>
    </w:p>
    <w:p w14:paraId="1CC04D85" w14:textId="77777777" w:rsidR="005C303C" w:rsidRDefault="005C303C">
      <w:pPr>
        <w:pStyle w:val="BodyText"/>
      </w:pPr>
    </w:p>
    <w:p w14:paraId="1CC04D86" w14:textId="77777777" w:rsidR="005C303C" w:rsidRDefault="005C303C">
      <w:pPr>
        <w:pStyle w:val="BodyText"/>
      </w:pPr>
    </w:p>
    <w:p w14:paraId="1CC04D87" w14:textId="77777777" w:rsidR="005C303C" w:rsidRDefault="005C303C">
      <w:pPr>
        <w:pStyle w:val="BodyText"/>
      </w:pPr>
    </w:p>
    <w:p w14:paraId="1CC04D88" w14:textId="77777777" w:rsidR="005C303C" w:rsidRDefault="005C303C">
      <w:pPr>
        <w:pStyle w:val="BodyText"/>
      </w:pPr>
    </w:p>
    <w:p w14:paraId="1CC04D89" w14:textId="5F79C894" w:rsidR="005C303C" w:rsidRDefault="00D30FC0" w:rsidP="00D30FC0">
      <w:pPr>
        <w:pStyle w:val="BodyText"/>
        <w:ind w:right="260"/>
        <w:jc w:val="right"/>
      </w:pPr>
      <w:r w:rsidRPr="00D30FC0">
        <w:t>Code n°00-11-3337-CA-FRCN</w:t>
      </w:r>
    </w:p>
    <w:p w14:paraId="1CC04D8A" w14:textId="77777777" w:rsidR="005C303C" w:rsidRDefault="005C303C">
      <w:pPr>
        <w:pStyle w:val="BodyText"/>
        <w:spacing w:before="10"/>
        <w:rPr>
          <w:sz w:val="15"/>
        </w:rPr>
      </w:pPr>
    </w:p>
    <w:p w14:paraId="1CC04D8B" w14:textId="77777777" w:rsidR="005C303C" w:rsidRDefault="00D90C92">
      <w:pPr>
        <w:pStyle w:val="Heading2"/>
        <w:spacing w:before="94" w:line="229" w:lineRule="exact"/>
      </w:pPr>
      <w:r>
        <w:t>CertainTeed Roofing</w:t>
      </w:r>
    </w:p>
    <w:p w14:paraId="1CC04D8C" w14:textId="77777777" w:rsidR="005C303C" w:rsidRDefault="00D90C92">
      <w:pPr>
        <w:pStyle w:val="BodyText"/>
        <w:spacing w:line="229" w:lineRule="exact"/>
        <w:ind w:left="160"/>
      </w:pPr>
      <w:r>
        <w:t>P.O. Box 860</w:t>
      </w:r>
    </w:p>
    <w:p w14:paraId="1CC04D8D" w14:textId="77777777" w:rsidR="005C303C" w:rsidRDefault="00D90C92">
      <w:pPr>
        <w:pStyle w:val="BodyText"/>
        <w:spacing w:before="1"/>
        <w:ind w:left="160"/>
      </w:pPr>
      <w:r>
        <w:rPr>
          <w:noProof/>
        </w:rPr>
        <w:drawing>
          <wp:anchor distT="0" distB="0" distL="0" distR="0" simplePos="0" relativeHeight="15728640" behindDoc="0" locked="0" layoutInCell="1" allowOverlap="1" wp14:anchorId="1CC04D97" wp14:editId="16108B0D">
            <wp:simplePos x="0" y="0"/>
            <wp:positionH relativeFrom="page">
              <wp:posOffset>5029200</wp:posOffset>
            </wp:positionH>
            <wp:positionV relativeFrom="paragraph">
              <wp:posOffset>247016</wp:posOffset>
            </wp:positionV>
            <wp:extent cx="1828800" cy="609600"/>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4" cstate="print"/>
                    <a:stretch>
                      <a:fillRect/>
                    </a:stretch>
                  </pic:blipFill>
                  <pic:spPr>
                    <a:xfrm>
                      <a:off x="0" y="0"/>
                      <a:ext cx="1828800" cy="609600"/>
                    </a:xfrm>
                    <a:prstGeom prst="rect">
                      <a:avLst/>
                    </a:prstGeom>
                  </pic:spPr>
                </pic:pic>
              </a:graphicData>
            </a:graphic>
          </wp:anchor>
        </w:drawing>
      </w:r>
      <w:r>
        <w:t>Valley Forge, PA 19482</w:t>
      </w:r>
    </w:p>
    <w:p w14:paraId="1CC04D8E" w14:textId="77777777" w:rsidR="005C303C" w:rsidRDefault="005C303C">
      <w:pPr>
        <w:pStyle w:val="BodyText"/>
        <w:rPr>
          <w:sz w:val="22"/>
        </w:rPr>
      </w:pPr>
    </w:p>
    <w:p w14:paraId="1CC04D8F" w14:textId="77777777" w:rsidR="005C303C" w:rsidRDefault="005C303C">
      <w:pPr>
        <w:pStyle w:val="BodyText"/>
        <w:rPr>
          <w:sz w:val="18"/>
        </w:rPr>
      </w:pPr>
    </w:p>
    <w:p w14:paraId="42F9C734" w14:textId="77777777" w:rsidR="00D90C92" w:rsidRDefault="00D90C92">
      <w:pPr>
        <w:pStyle w:val="BodyText"/>
        <w:ind w:left="160" w:right="5966"/>
      </w:pPr>
      <w:r>
        <w:t>© Copyright CertainTeed Corporation, 2015</w:t>
      </w:r>
    </w:p>
    <w:p w14:paraId="1CC04D90" w14:textId="274952CA" w:rsidR="005C303C" w:rsidRDefault="00D90C92">
      <w:pPr>
        <w:pStyle w:val="BodyText"/>
        <w:ind w:left="160" w:right="5966"/>
      </w:pPr>
      <w:r>
        <w:t>Tous droits réservés. Mise à jour : 01-2015</w:t>
      </w:r>
    </w:p>
    <w:sectPr w:rsidR="005C303C">
      <w:pgSz w:w="12240" w:h="15840"/>
      <w:pgMar w:top="1360" w:right="116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5C303C"/>
    <w:rsid w:val="00177D2A"/>
    <w:rsid w:val="001C45F9"/>
    <w:rsid w:val="001D4037"/>
    <w:rsid w:val="00210226"/>
    <w:rsid w:val="003867DA"/>
    <w:rsid w:val="003A72DA"/>
    <w:rsid w:val="003F1115"/>
    <w:rsid w:val="004A11C6"/>
    <w:rsid w:val="005C303C"/>
    <w:rsid w:val="00601967"/>
    <w:rsid w:val="008A3758"/>
    <w:rsid w:val="00973C52"/>
    <w:rsid w:val="00A20692"/>
    <w:rsid w:val="00BC27AA"/>
    <w:rsid w:val="00C9051F"/>
    <w:rsid w:val="00D30FC0"/>
    <w:rsid w:val="00D862FA"/>
    <w:rsid w:val="00D90C92"/>
    <w:rsid w:val="00EE4B03"/>
    <w:rsid w:val="00FB37C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4D27"/>
  <w15:docId w15:val="{BB2CC6EF-8103-4CD1-9BCB-B3311475D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line="230" w:lineRule="exact"/>
      <w:ind w:left="159"/>
      <w:outlineLvl w:val="0"/>
    </w:pPr>
    <w:rPr>
      <w:b/>
      <w:bCs/>
      <w:sz w:val="20"/>
      <w:szCs w:val="20"/>
    </w:rPr>
  </w:style>
  <w:style w:type="paragraph" w:styleId="Heading2">
    <w:name w:val="heading 2"/>
    <w:basedOn w:val="Normal"/>
    <w:uiPriority w:val="9"/>
    <w:unhideWhenUsed/>
    <w:qFormat/>
    <w:pPr>
      <w:spacing w:line="230" w:lineRule="exact"/>
      <w:ind w:left="16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78" w:line="367" w:lineRule="exact"/>
      <w:ind w:left="160"/>
    </w:pPr>
    <w:rPr>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10"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17139">
      <w:bodyDiv w:val="1"/>
      <w:marLeft w:val="0"/>
      <w:marRight w:val="0"/>
      <w:marTop w:val="0"/>
      <w:marBottom w:val="0"/>
      <w:divBdr>
        <w:top w:val="none" w:sz="0" w:space="0" w:color="auto"/>
        <w:left w:val="none" w:sz="0" w:space="0" w:color="auto"/>
        <w:bottom w:val="none" w:sz="0" w:space="0" w:color="auto"/>
        <w:right w:val="none" w:sz="0" w:space="0" w:color="auto"/>
      </w:divBdr>
    </w:div>
    <w:div w:id="1112437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ertainteed.ca/certaspe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ertainteed.ca/"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ShadowRidge-TDS.docx</dc:title>
  <dc:creator>T7712411</dc:creator>
  <cp:lastModifiedBy>Claire Nicolas</cp:lastModifiedBy>
  <cp:revision>20</cp:revision>
  <dcterms:created xsi:type="dcterms:W3CDTF">2023-07-19T20:15:00Z</dcterms:created>
  <dcterms:modified xsi:type="dcterms:W3CDTF">2023-08-24T18:32:00Z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2015-05-19T00:00:00Z</vt:filetime>
  </property>
  <property fmtid="{D5CDD505-2E9C-101B-9397-08002B2CF9AE}" pid="3" name="Creator">
    <vt:lpwstr>PScript5.dll Version 5.2.2</vt:lpwstr>
  </property>
  <property fmtid="{D5CDD505-2E9C-101B-9397-08002B2CF9AE}" pid="4" name="LastSaved">
    <vt:filetime>2023-07-19T00:00:00Z</vt:filetime>
  </property>
  <property fmtid="{D5CDD505-2E9C-101B-9397-08002B2CF9AE}" pid="5" name="Producer">
    <vt:lpwstr>Acrobat Distiller 10.0.0 (Windows)</vt:lpwstr>
  </property>
</Properties>
</file>